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308E50" w14:textId="2927C191" w:rsidR="00822F2D" w:rsidRPr="003174ED" w:rsidRDefault="00BB048F" w:rsidP="00822F2D">
      <w:pPr>
        <w:ind w:right="4"/>
        <w:jc w:val="center"/>
        <w:rPr>
          <w:b/>
          <w:color w:val="000000" w:themeColor="text1"/>
          <w:szCs w:val="24"/>
        </w:rPr>
      </w:pPr>
      <w:r w:rsidRPr="003174ED">
        <w:rPr>
          <w:b/>
          <w:bCs/>
          <w:color w:val="000000" w:themeColor="text1"/>
          <w:szCs w:val="24"/>
        </w:rPr>
        <w:t>Do Shared Auditors Facilitate Follow-on Innovation?</w:t>
      </w:r>
      <w:r w:rsidR="001D7219" w:rsidRPr="003174ED">
        <w:rPr>
          <w:b/>
          <w:bCs/>
          <w:color w:val="000000" w:themeColor="text1"/>
          <w:szCs w:val="24"/>
        </w:rPr>
        <w:t xml:space="preserve"> </w:t>
      </w:r>
    </w:p>
    <w:p w14:paraId="320AC0CD" w14:textId="77777777" w:rsidR="00965E57" w:rsidRPr="003174ED" w:rsidRDefault="00965E57" w:rsidP="00D64728">
      <w:pPr>
        <w:widowControl w:val="0"/>
        <w:tabs>
          <w:tab w:val="center" w:pos="2552"/>
          <w:tab w:val="center" w:pos="6804"/>
        </w:tabs>
        <w:jc w:val="center"/>
        <w:rPr>
          <w:b/>
          <w:bCs/>
          <w:szCs w:val="24"/>
        </w:rPr>
      </w:pPr>
    </w:p>
    <w:p w14:paraId="44818E15" w14:textId="66785967" w:rsidR="00A81984" w:rsidRPr="003174ED" w:rsidRDefault="00D64728" w:rsidP="00D64728">
      <w:pPr>
        <w:widowControl w:val="0"/>
        <w:tabs>
          <w:tab w:val="center" w:pos="2552"/>
          <w:tab w:val="center" w:pos="6804"/>
        </w:tabs>
        <w:jc w:val="center"/>
        <w:rPr>
          <w:rFonts w:eastAsia="Times New Roman"/>
          <w:szCs w:val="24"/>
          <w:lang w:eastAsia="en-US"/>
        </w:rPr>
      </w:pPr>
      <w:r w:rsidRPr="003174ED">
        <w:rPr>
          <w:b/>
          <w:bCs/>
          <w:szCs w:val="24"/>
        </w:rPr>
        <w:t xml:space="preserve">Compliance with Data Policy for the </w:t>
      </w:r>
      <w:r w:rsidRPr="003174ED">
        <w:rPr>
          <w:b/>
          <w:bCs/>
          <w:i/>
          <w:iCs/>
          <w:szCs w:val="24"/>
        </w:rPr>
        <w:t>Journal of Accounting Research</w:t>
      </w:r>
    </w:p>
    <w:p w14:paraId="13F2D8EB" w14:textId="77777777" w:rsidR="00965E57" w:rsidRPr="003174ED" w:rsidRDefault="00965E57" w:rsidP="00663D06">
      <w:pPr>
        <w:pStyle w:val="Default"/>
        <w:jc w:val="both"/>
        <w:rPr>
          <w:i/>
          <w:iCs/>
        </w:rPr>
      </w:pPr>
    </w:p>
    <w:p w14:paraId="212FF8A2" w14:textId="443A8450" w:rsidR="004A0C9A" w:rsidRPr="003174ED" w:rsidRDefault="00D64728" w:rsidP="00663D06">
      <w:pPr>
        <w:pStyle w:val="Default"/>
        <w:jc w:val="both"/>
        <w:rPr>
          <w:i/>
          <w:iCs/>
        </w:rPr>
      </w:pPr>
      <w:r w:rsidRPr="003174ED">
        <w:rPr>
          <w:i/>
          <w:iCs/>
        </w:rPr>
        <w:t>1. A description of which author(s) handled the data and conducted the analyses</w:t>
      </w:r>
      <w:r w:rsidR="004A0C9A" w:rsidRPr="003174ED">
        <w:rPr>
          <w:i/>
          <w:iCs/>
        </w:rPr>
        <w:t>.</w:t>
      </w:r>
    </w:p>
    <w:p w14:paraId="1DB6D469" w14:textId="57AF749C" w:rsidR="005A7C1E" w:rsidRPr="003174ED" w:rsidRDefault="00527713" w:rsidP="00663D06">
      <w:pPr>
        <w:pStyle w:val="Default"/>
        <w:jc w:val="both"/>
      </w:pPr>
      <w:r w:rsidRPr="003174ED">
        <w:rPr>
          <w:i/>
          <w:iCs/>
        </w:rPr>
        <w:br/>
      </w:r>
      <w:r w:rsidR="001211B7" w:rsidRPr="003174ED">
        <w:t>Jiawen Yan</w:t>
      </w:r>
      <w:r w:rsidR="00BA6C99" w:rsidRPr="003174ED">
        <w:t xml:space="preserve"> </w:t>
      </w:r>
      <w:r w:rsidR="00393BDC" w:rsidRPr="003174ED">
        <w:t>handled the data and conducted the analyses reported in the manuscript.</w:t>
      </w:r>
      <w:r w:rsidR="00BC5F43" w:rsidRPr="003174ED">
        <w:t xml:space="preserve"> </w:t>
      </w:r>
    </w:p>
    <w:p w14:paraId="4C0CFE3A" w14:textId="2EFD54FD" w:rsidR="00D64728" w:rsidRPr="003174ED" w:rsidRDefault="00D64728" w:rsidP="00663D06">
      <w:pPr>
        <w:pStyle w:val="Default"/>
        <w:jc w:val="both"/>
      </w:pPr>
    </w:p>
    <w:p w14:paraId="2981C9A5" w14:textId="61934007" w:rsidR="00527713" w:rsidRPr="003174ED" w:rsidRDefault="00D64728" w:rsidP="00663D06">
      <w:pPr>
        <w:jc w:val="both"/>
        <w:rPr>
          <w:i/>
          <w:iCs/>
          <w:szCs w:val="24"/>
        </w:rPr>
      </w:pPr>
      <w:r w:rsidRPr="003174ED">
        <w:rPr>
          <w:i/>
          <w:iCs/>
          <w:szCs w:val="24"/>
        </w:rPr>
        <w:t>2. A detailed description of how the raw data were obtained or generated, including data sources, the date(s) on which data were downloaded or obtained, and the instrument used to generate the data (e.g., for surveys or experiments). We recommend that more than one author is able to vouch for the stated source of the raw data.</w:t>
      </w:r>
    </w:p>
    <w:p w14:paraId="48440F75" w14:textId="4AB6127E" w:rsidR="00393BDC" w:rsidRPr="003174ED" w:rsidRDefault="00527713" w:rsidP="00663D06">
      <w:pPr>
        <w:jc w:val="both"/>
        <w:rPr>
          <w:b/>
          <w:kern w:val="2"/>
          <w:szCs w:val="24"/>
        </w:rPr>
      </w:pPr>
      <w:r w:rsidRPr="003174ED">
        <w:rPr>
          <w:i/>
          <w:iCs/>
          <w:szCs w:val="24"/>
        </w:rPr>
        <w:br/>
      </w:r>
      <w:r w:rsidR="00393BDC" w:rsidRPr="003174ED">
        <w:rPr>
          <w:kern w:val="2"/>
          <w:szCs w:val="24"/>
        </w:rPr>
        <w:t>All data used in the study are from public sources.</w:t>
      </w:r>
      <w:r w:rsidR="00393BDC" w:rsidRPr="003174ED">
        <w:rPr>
          <w:b/>
          <w:kern w:val="2"/>
          <w:szCs w:val="24"/>
        </w:rPr>
        <w:t xml:space="preserve"> </w:t>
      </w:r>
      <w:r w:rsidR="00393BDC" w:rsidRPr="003174ED">
        <w:rPr>
          <w:kern w:val="2"/>
          <w:szCs w:val="24"/>
        </w:rPr>
        <w:t>The sources of our raw data are reported in the manuscript. The following is a summary:</w:t>
      </w:r>
    </w:p>
    <w:p w14:paraId="7611E2FA" w14:textId="77777777" w:rsidR="00393BDC" w:rsidRPr="003174ED" w:rsidRDefault="00393BDC" w:rsidP="00663D06">
      <w:pPr>
        <w:widowControl w:val="0"/>
        <w:jc w:val="both"/>
        <w:rPr>
          <w:kern w:val="2"/>
          <w:szCs w:val="24"/>
        </w:rPr>
      </w:pPr>
    </w:p>
    <w:p w14:paraId="09E40D7B" w14:textId="6A96A194" w:rsidR="002F1B7D" w:rsidRPr="003174ED" w:rsidRDefault="002F1B7D" w:rsidP="002F1B7D">
      <w:pPr>
        <w:pStyle w:val="ListParagraph"/>
        <w:widowControl w:val="0"/>
        <w:numPr>
          <w:ilvl w:val="0"/>
          <w:numId w:val="2"/>
        </w:numPr>
        <w:jc w:val="both"/>
        <w:rPr>
          <w:b/>
          <w:bCs/>
          <w:iCs/>
          <w:kern w:val="2"/>
          <w:szCs w:val="24"/>
        </w:rPr>
      </w:pPr>
      <w:proofErr w:type="spellStart"/>
      <w:r w:rsidRPr="003174ED">
        <w:rPr>
          <w:b/>
          <w:bCs/>
          <w:iCs/>
          <w:kern w:val="2"/>
          <w:szCs w:val="24"/>
        </w:rPr>
        <w:t>PatentsView</w:t>
      </w:r>
      <w:proofErr w:type="spellEnd"/>
      <w:r w:rsidRPr="003174ED">
        <w:rPr>
          <w:b/>
          <w:bCs/>
          <w:iCs/>
          <w:kern w:val="2"/>
          <w:szCs w:val="24"/>
        </w:rPr>
        <w:t xml:space="preserve"> Patent Data: </w:t>
      </w:r>
      <w:proofErr w:type="spellStart"/>
      <w:r w:rsidRPr="003174ED">
        <w:rPr>
          <w:iCs/>
          <w:kern w:val="2"/>
          <w:szCs w:val="24"/>
        </w:rPr>
        <w:t>PatentsView</w:t>
      </w:r>
      <w:proofErr w:type="spellEnd"/>
      <w:r w:rsidRPr="003174ED">
        <w:rPr>
          <w:iCs/>
          <w:kern w:val="2"/>
          <w:szCs w:val="24"/>
        </w:rPr>
        <w:t xml:space="preserve"> Patent</w:t>
      </w:r>
      <w:r w:rsidRPr="003174ED">
        <w:rPr>
          <w:b/>
          <w:bCs/>
          <w:iCs/>
          <w:kern w:val="2"/>
          <w:szCs w:val="24"/>
        </w:rPr>
        <w:t xml:space="preserve"> </w:t>
      </w:r>
      <w:r w:rsidRPr="003174ED">
        <w:rPr>
          <w:iCs/>
          <w:kern w:val="2"/>
          <w:szCs w:val="24"/>
        </w:rPr>
        <w:t xml:space="preserve">data were downloaded from Patentsview.org in January 2022. </w:t>
      </w:r>
    </w:p>
    <w:p w14:paraId="7F0E4F11" w14:textId="69EC5651" w:rsidR="00393BDC" w:rsidRPr="003174ED" w:rsidRDefault="00953783" w:rsidP="004C1E34">
      <w:pPr>
        <w:pStyle w:val="ListParagraph"/>
        <w:widowControl w:val="0"/>
        <w:numPr>
          <w:ilvl w:val="0"/>
          <w:numId w:val="2"/>
        </w:numPr>
        <w:jc w:val="both"/>
        <w:rPr>
          <w:iCs/>
          <w:kern w:val="2"/>
          <w:szCs w:val="24"/>
        </w:rPr>
      </w:pPr>
      <w:r w:rsidRPr="003174ED">
        <w:rPr>
          <w:b/>
          <w:bCs/>
          <w:iCs/>
          <w:kern w:val="2"/>
          <w:szCs w:val="24"/>
        </w:rPr>
        <w:t xml:space="preserve">KPSS Patent </w:t>
      </w:r>
      <w:r w:rsidR="00847C9E" w:rsidRPr="003174ED">
        <w:rPr>
          <w:b/>
          <w:bCs/>
          <w:iCs/>
          <w:kern w:val="2"/>
          <w:szCs w:val="24"/>
        </w:rPr>
        <w:t>D</w:t>
      </w:r>
      <w:r w:rsidRPr="003174ED">
        <w:rPr>
          <w:b/>
          <w:bCs/>
          <w:iCs/>
          <w:kern w:val="2"/>
          <w:szCs w:val="24"/>
        </w:rPr>
        <w:t xml:space="preserve">ata: </w:t>
      </w:r>
      <w:r w:rsidR="00DA468E" w:rsidRPr="003174ED">
        <w:rPr>
          <w:iCs/>
          <w:kern w:val="2"/>
          <w:szCs w:val="24"/>
        </w:rPr>
        <w:t xml:space="preserve">Kogan, Papanikolaou, Seru, and </w:t>
      </w:r>
      <w:proofErr w:type="spellStart"/>
      <w:r w:rsidR="00DA468E" w:rsidRPr="003174ED">
        <w:rPr>
          <w:iCs/>
          <w:kern w:val="2"/>
          <w:szCs w:val="24"/>
        </w:rPr>
        <w:t>Stoffman</w:t>
      </w:r>
      <w:proofErr w:type="spellEnd"/>
      <w:r w:rsidR="00DA468E" w:rsidRPr="003174ED">
        <w:rPr>
          <w:iCs/>
          <w:kern w:val="2"/>
          <w:szCs w:val="24"/>
        </w:rPr>
        <w:t xml:space="preserve"> (2017) Patent Data were downloaded from </w:t>
      </w:r>
      <w:hyperlink r:id="rId8" w:history="1">
        <w:r w:rsidR="00A52B58" w:rsidRPr="003174ED">
          <w:rPr>
            <w:rStyle w:val="Hyperlink"/>
            <w:iCs/>
            <w:kern w:val="2"/>
            <w:szCs w:val="24"/>
          </w:rPr>
          <w:t>https://github.com/KPSS2017/Technological-Innovation-Resource-Allocation-and-Growth-Extended-Data</w:t>
        </w:r>
      </w:hyperlink>
      <w:r w:rsidR="00A52B58" w:rsidRPr="003174ED">
        <w:rPr>
          <w:iCs/>
          <w:kern w:val="2"/>
          <w:szCs w:val="24"/>
        </w:rPr>
        <w:t xml:space="preserve"> </w:t>
      </w:r>
      <w:r w:rsidR="001E32D2" w:rsidRPr="003174ED">
        <w:t xml:space="preserve">in </w:t>
      </w:r>
      <w:r w:rsidR="002F1B7D" w:rsidRPr="003174ED">
        <w:t>November</w:t>
      </w:r>
      <w:r w:rsidR="001E32D2" w:rsidRPr="003174ED">
        <w:t xml:space="preserve"> 202</w:t>
      </w:r>
      <w:r w:rsidR="002F1B7D" w:rsidRPr="003174ED">
        <w:t>3</w:t>
      </w:r>
      <w:r w:rsidR="004F5324" w:rsidRPr="003174ED">
        <w:rPr>
          <w:iCs/>
          <w:kern w:val="2"/>
          <w:szCs w:val="24"/>
        </w:rPr>
        <w:t xml:space="preserve">. </w:t>
      </w:r>
    </w:p>
    <w:p w14:paraId="329C5816" w14:textId="20CF7FD7" w:rsidR="004D5209" w:rsidRPr="003174ED" w:rsidRDefault="006C4C5F" w:rsidP="004D5209">
      <w:pPr>
        <w:pStyle w:val="ListParagraph"/>
        <w:widowControl w:val="0"/>
        <w:numPr>
          <w:ilvl w:val="0"/>
          <w:numId w:val="3"/>
        </w:numPr>
        <w:jc w:val="both"/>
      </w:pPr>
      <w:r w:rsidRPr="003174ED">
        <w:rPr>
          <w:b/>
          <w:bCs/>
          <w:iCs/>
          <w:kern w:val="2"/>
          <w:szCs w:val="24"/>
        </w:rPr>
        <w:t xml:space="preserve">COMPUSTAT: </w:t>
      </w:r>
      <w:r w:rsidR="00023CC4" w:rsidRPr="003174ED">
        <w:rPr>
          <w:iCs/>
          <w:kern w:val="2"/>
          <w:szCs w:val="24"/>
        </w:rPr>
        <w:t>F</w:t>
      </w:r>
      <w:r w:rsidR="004D5209" w:rsidRPr="003174ED">
        <w:t xml:space="preserve">irm-level financial data were downloaded from WRDS in </w:t>
      </w:r>
      <w:r w:rsidR="00FB593F" w:rsidRPr="003174ED">
        <w:rPr>
          <w:iCs/>
          <w:kern w:val="2"/>
          <w:szCs w:val="24"/>
        </w:rPr>
        <w:t xml:space="preserve">January </w:t>
      </w:r>
      <w:r w:rsidR="004D5209" w:rsidRPr="003174ED">
        <w:t>202</w:t>
      </w:r>
      <w:r w:rsidR="009E6CA0" w:rsidRPr="003174ED">
        <w:t>2</w:t>
      </w:r>
      <w:r w:rsidR="004D5209" w:rsidRPr="003174ED">
        <w:t>.</w:t>
      </w:r>
    </w:p>
    <w:p w14:paraId="76E904C5" w14:textId="5D40168E" w:rsidR="00300B78" w:rsidRPr="003174ED" w:rsidRDefault="00BC50E1" w:rsidP="004C1E34">
      <w:pPr>
        <w:pStyle w:val="ListParagraph"/>
        <w:widowControl w:val="0"/>
        <w:numPr>
          <w:ilvl w:val="0"/>
          <w:numId w:val="2"/>
        </w:numPr>
        <w:jc w:val="both"/>
        <w:rPr>
          <w:b/>
          <w:bCs/>
          <w:iCs/>
          <w:kern w:val="2"/>
          <w:szCs w:val="24"/>
        </w:rPr>
      </w:pPr>
      <w:r w:rsidRPr="003174ED">
        <w:rPr>
          <w:b/>
          <w:bCs/>
          <w:iCs/>
          <w:kern w:val="2"/>
          <w:szCs w:val="24"/>
        </w:rPr>
        <w:t xml:space="preserve">Audit Analytics: </w:t>
      </w:r>
      <w:r w:rsidR="00023CC4" w:rsidRPr="003174ED">
        <w:rPr>
          <w:iCs/>
          <w:kern w:val="2"/>
          <w:szCs w:val="24"/>
        </w:rPr>
        <w:t>A</w:t>
      </w:r>
      <w:r w:rsidR="009E6CA0" w:rsidRPr="003174ED">
        <w:rPr>
          <w:iCs/>
          <w:kern w:val="2"/>
          <w:szCs w:val="24"/>
        </w:rPr>
        <w:t>udit office data were downloaded from Audit Analytics</w:t>
      </w:r>
      <w:r w:rsidR="002C46E0" w:rsidRPr="003174ED">
        <w:rPr>
          <w:iCs/>
          <w:kern w:val="2"/>
          <w:szCs w:val="24"/>
        </w:rPr>
        <w:t xml:space="preserve"> through WRDS</w:t>
      </w:r>
      <w:r w:rsidR="009E6CA0" w:rsidRPr="003174ED">
        <w:rPr>
          <w:iCs/>
          <w:kern w:val="2"/>
          <w:szCs w:val="24"/>
        </w:rPr>
        <w:t xml:space="preserve"> in August 2022.</w:t>
      </w:r>
    </w:p>
    <w:p w14:paraId="2FB49345" w14:textId="2586D16F" w:rsidR="00C86481" w:rsidRPr="003174ED" w:rsidRDefault="00203BF0" w:rsidP="00C86481">
      <w:pPr>
        <w:pStyle w:val="ListParagraph"/>
        <w:widowControl w:val="0"/>
        <w:numPr>
          <w:ilvl w:val="0"/>
          <w:numId w:val="3"/>
        </w:numPr>
        <w:jc w:val="both"/>
      </w:pPr>
      <w:r w:rsidRPr="003174ED">
        <w:rPr>
          <w:b/>
          <w:bCs/>
          <w:iCs/>
          <w:kern w:val="2"/>
          <w:szCs w:val="24"/>
        </w:rPr>
        <w:t xml:space="preserve">I/B/E/S: </w:t>
      </w:r>
      <w:r w:rsidR="00023CC4" w:rsidRPr="003174ED">
        <w:rPr>
          <w:iCs/>
          <w:kern w:val="2"/>
          <w:szCs w:val="24"/>
        </w:rPr>
        <w:t>A</w:t>
      </w:r>
      <w:r w:rsidR="00C86481" w:rsidRPr="003174ED">
        <w:t xml:space="preserve">nalyst forecast data were downloaded from </w:t>
      </w:r>
      <w:r w:rsidR="00091F8D" w:rsidRPr="003174ED">
        <w:t xml:space="preserve">the </w:t>
      </w:r>
      <w:r w:rsidR="00C86481" w:rsidRPr="003174ED">
        <w:t>Institutional Brokers’ Estimate System (I/B/E/S) through WRDS in December 2021.</w:t>
      </w:r>
    </w:p>
    <w:p w14:paraId="17CC485E" w14:textId="1ED48D76" w:rsidR="000460AC" w:rsidRPr="003174ED" w:rsidRDefault="000805B3" w:rsidP="004C1E34">
      <w:pPr>
        <w:pStyle w:val="ListParagraph"/>
        <w:widowControl w:val="0"/>
        <w:numPr>
          <w:ilvl w:val="0"/>
          <w:numId w:val="2"/>
        </w:numPr>
        <w:jc w:val="both"/>
        <w:rPr>
          <w:b/>
          <w:bCs/>
          <w:iCs/>
          <w:kern w:val="2"/>
          <w:szCs w:val="24"/>
        </w:rPr>
      </w:pPr>
      <w:r w:rsidRPr="003174ED">
        <w:rPr>
          <w:b/>
          <w:bCs/>
          <w:iCs/>
          <w:kern w:val="2"/>
          <w:szCs w:val="24"/>
        </w:rPr>
        <w:t xml:space="preserve">SDC </w:t>
      </w:r>
      <w:r w:rsidR="005226C5" w:rsidRPr="003174ED">
        <w:rPr>
          <w:b/>
          <w:bCs/>
          <w:iCs/>
          <w:kern w:val="2"/>
          <w:szCs w:val="24"/>
        </w:rPr>
        <w:t>Platinum</w:t>
      </w:r>
      <w:r w:rsidRPr="003174ED">
        <w:rPr>
          <w:b/>
          <w:bCs/>
          <w:iCs/>
          <w:kern w:val="2"/>
          <w:szCs w:val="24"/>
        </w:rPr>
        <w:t xml:space="preserve">: </w:t>
      </w:r>
      <w:r w:rsidR="00023CC4" w:rsidRPr="003174ED">
        <w:rPr>
          <w:iCs/>
          <w:kern w:val="2"/>
          <w:szCs w:val="24"/>
        </w:rPr>
        <w:t>S</w:t>
      </w:r>
      <w:r w:rsidR="00CB54D5" w:rsidRPr="003174ED">
        <w:rPr>
          <w:iCs/>
          <w:kern w:val="2"/>
          <w:szCs w:val="24"/>
        </w:rPr>
        <w:t xml:space="preserve">trategic alliance data were </w:t>
      </w:r>
      <w:r w:rsidR="00CB54D5" w:rsidRPr="003174ED">
        <w:t xml:space="preserve">downloaded from SDC Platinum </w:t>
      </w:r>
      <w:r w:rsidR="00685440" w:rsidRPr="003174ED">
        <w:t xml:space="preserve">in November 2021. </w:t>
      </w:r>
    </w:p>
    <w:p w14:paraId="71A34177" w14:textId="0F60B563" w:rsidR="00AB44C3" w:rsidRPr="003174ED" w:rsidRDefault="00091AEA" w:rsidP="00AB44C3">
      <w:pPr>
        <w:pStyle w:val="ListParagraph"/>
        <w:widowControl w:val="0"/>
        <w:numPr>
          <w:ilvl w:val="0"/>
          <w:numId w:val="2"/>
        </w:numPr>
        <w:jc w:val="both"/>
        <w:rPr>
          <w:b/>
          <w:bCs/>
          <w:iCs/>
          <w:kern w:val="2"/>
          <w:szCs w:val="24"/>
        </w:rPr>
      </w:pPr>
      <w:r w:rsidRPr="003174ED">
        <w:rPr>
          <w:b/>
          <w:bCs/>
          <w:iCs/>
          <w:kern w:val="2"/>
          <w:szCs w:val="24"/>
        </w:rPr>
        <w:t xml:space="preserve">Common Ownership </w:t>
      </w:r>
      <w:r w:rsidR="00847C9E" w:rsidRPr="003174ED">
        <w:rPr>
          <w:b/>
          <w:bCs/>
          <w:iCs/>
          <w:kern w:val="2"/>
          <w:szCs w:val="24"/>
        </w:rPr>
        <w:t>D</w:t>
      </w:r>
      <w:r w:rsidRPr="003174ED">
        <w:rPr>
          <w:b/>
          <w:bCs/>
          <w:iCs/>
          <w:kern w:val="2"/>
          <w:szCs w:val="24"/>
        </w:rPr>
        <w:t xml:space="preserve">ata: </w:t>
      </w:r>
      <w:r w:rsidR="002E4B7B" w:rsidRPr="003174ED">
        <w:rPr>
          <w:color w:val="000000" w:themeColor="text1"/>
        </w:rPr>
        <w:t>Backus, Conlon, and Sinkinson</w:t>
      </w:r>
      <w:r w:rsidR="00091F8D" w:rsidRPr="003174ED">
        <w:rPr>
          <w:color w:val="000000" w:themeColor="text1"/>
        </w:rPr>
        <w:t>’s</w:t>
      </w:r>
      <w:r w:rsidR="002E4B7B" w:rsidRPr="003174ED">
        <w:rPr>
          <w:color w:val="000000" w:themeColor="text1"/>
        </w:rPr>
        <w:t xml:space="preserve"> (2021) </w:t>
      </w:r>
      <w:r w:rsidR="00AB44C3" w:rsidRPr="003174ED">
        <w:t xml:space="preserve">common ownership </w:t>
      </w:r>
      <w:r w:rsidR="0047651E" w:rsidRPr="003174ED">
        <w:t xml:space="preserve">code and </w:t>
      </w:r>
      <w:r w:rsidR="00AB44C3" w:rsidRPr="003174ED">
        <w:t xml:space="preserve">data </w:t>
      </w:r>
      <w:r w:rsidR="001024B7" w:rsidRPr="003174ED">
        <w:t xml:space="preserve">were shared by Prof. Michael </w:t>
      </w:r>
      <w:r w:rsidR="001024B7" w:rsidRPr="003174ED">
        <w:rPr>
          <w:color w:val="000000" w:themeColor="text1"/>
        </w:rPr>
        <w:t>Sinkinson</w:t>
      </w:r>
      <w:r w:rsidR="002B7A49" w:rsidRPr="003174ED">
        <w:rPr>
          <w:color w:val="000000" w:themeColor="text1"/>
        </w:rPr>
        <w:t xml:space="preserve"> via Google Drive</w:t>
      </w:r>
      <w:r w:rsidR="001024B7" w:rsidRPr="003174ED">
        <w:rPr>
          <w:color w:val="000000" w:themeColor="text1"/>
        </w:rPr>
        <w:t xml:space="preserve"> </w:t>
      </w:r>
      <w:r w:rsidR="00091F8D" w:rsidRPr="003174ED">
        <w:rPr>
          <w:color w:val="000000" w:themeColor="text1"/>
        </w:rPr>
        <w:t>i</w:t>
      </w:r>
      <w:r w:rsidR="001024B7" w:rsidRPr="003174ED">
        <w:rPr>
          <w:color w:val="000000" w:themeColor="text1"/>
        </w:rPr>
        <w:t xml:space="preserve">n November 2023. </w:t>
      </w:r>
    </w:p>
    <w:p w14:paraId="79D9A31F" w14:textId="4BE4CE0E" w:rsidR="00AB44C3" w:rsidRPr="003174ED" w:rsidRDefault="002C46E0" w:rsidP="00AB44C3">
      <w:pPr>
        <w:pStyle w:val="ListParagraph"/>
        <w:widowControl w:val="0"/>
        <w:numPr>
          <w:ilvl w:val="0"/>
          <w:numId w:val="3"/>
        </w:numPr>
        <w:jc w:val="both"/>
      </w:pPr>
      <w:r w:rsidRPr="003174ED">
        <w:rPr>
          <w:b/>
          <w:bCs/>
        </w:rPr>
        <w:t>Thomson</w:t>
      </w:r>
      <w:r w:rsidR="00AB44C3" w:rsidRPr="003174ED">
        <w:rPr>
          <w:b/>
          <w:bCs/>
        </w:rPr>
        <w:t xml:space="preserve"> Reuter</w:t>
      </w:r>
      <w:r w:rsidRPr="003174ED">
        <w:rPr>
          <w:b/>
          <w:bCs/>
        </w:rPr>
        <w:t>s</w:t>
      </w:r>
      <w:r w:rsidR="00AB44C3" w:rsidRPr="003174ED">
        <w:rPr>
          <w:b/>
          <w:bCs/>
        </w:rPr>
        <w:t xml:space="preserve"> 13F: </w:t>
      </w:r>
      <w:r w:rsidR="00023CC4" w:rsidRPr="003174ED">
        <w:t>I</w:t>
      </w:r>
      <w:r w:rsidR="00AB44C3" w:rsidRPr="003174ED">
        <w:t xml:space="preserve">nstitutional ownership data were downloaded from </w:t>
      </w:r>
      <w:r w:rsidRPr="003174ED">
        <w:t>Thomson Reuters</w:t>
      </w:r>
      <w:r w:rsidR="00AB44C3" w:rsidRPr="003174ED">
        <w:t xml:space="preserve"> </w:t>
      </w:r>
      <w:r w:rsidR="002571AA" w:rsidRPr="003174ED">
        <w:t>Institutional Holdings (</w:t>
      </w:r>
      <w:r w:rsidR="00AB44C3" w:rsidRPr="003174ED">
        <w:t>13F</w:t>
      </w:r>
      <w:r w:rsidR="002571AA" w:rsidRPr="003174ED">
        <w:t>)</w:t>
      </w:r>
      <w:r w:rsidR="00AB44C3" w:rsidRPr="003174ED">
        <w:t xml:space="preserve"> through WRDS in December 2021.</w:t>
      </w:r>
    </w:p>
    <w:p w14:paraId="63756658" w14:textId="5B5A485F" w:rsidR="00BD0730" w:rsidRPr="003174ED" w:rsidRDefault="00AB44C3" w:rsidP="00AB44C3">
      <w:pPr>
        <w:pStyle w:val="ListParagraph"/>
        <w:widowControl w:val="0"/>
        <w:numPr>
          <w:ilvl w:val="0"/>
          <w:numId w:val="3"/>
        </w:numPr>
        <w:jc w:val="both"/>
      </w:pPr>
      <w:r w:rsidRPr="003174ED">
        <w:rPr>
          <w:b/>
        </w:rPr>
        <w:t>CRSP:</w:t>
      </w:r>
      <w:r w:rsidRPr="003174ED">
        <w:t xml:space="preserve"> </w:t>
      </w:r>
      <w:r w:rsidR="00023CC4" w:rsidRPr="003174ED">
        <w:t>S</w:t>
      </w:r>
      <w:r w:rsidRPr="003174ED">
        <w:t>tock price data were downloaded from WRDS in December 2021.</w:t>
      </w:r>
    </w:p>
    <w:p w14:paraId="1CA58BDD" w14:textId="3612256A" w:rsidR="00E41E6E" w:rsidRPr="003174ED" w:rsidRDefault="00E41E6E" w:rsidP="00AB44C3">
      <w:pPr>
        <w:pStyle w:val="ListParagraph"/>
        <w:widowControl w:val="0"/>
        <w:numPr>
          <w:ilvl w:val="0"/>
          <w:numId w:val="3"/>
        </w:numPr>
        <w:jc w:val="both"/>
      </w:pPr>
      <w:r w:rsidRPr="003174ED">
        <w:rPr>
          <w:b/>
          <w:bCs/>
        </w:rPr>
        <w:t>Product Similarity:</w:t>
      </w:r>
      <w:r w:rsidRPr="003174ED">
        <w:t xml:space="preserve"> The Hoberg and Phillips (2016) product similarity scores </w:t>
      </w:r>
      <w:r w:rsidR="004905CF">
        <w:t>were</w:t>
      </w:r>
      <w:r w:rsidRPr="003174ED">
        <w:t xml:space="preserve"> downloaded from the Text-based Network Industry Classification (TNIC) database (</w:t>
      </w:r>
      <w:hyperlink r:id="rId9" w:history="1">
        <w:r w:rsidRPr="003174ED">
          <w:rPr>
            <w:rStyle w:val="Hyperlink"/>
          </w:rPr>
          <w:t>https://hobergphillips.tuck.dartmouth.edu/tnic_basedata.html</w:t>
        </w:r>
      </w:hyperlink>
      <w:r w:rsidRPr="003174ED">
        <w:t xml:space="preserve">) in January 2021. </w:t>
      </w:r>
    </w:p>
    <w:p w14:paraId="345A4CFA" w14:textId="77777777" w:rsidR="00472F08" w:rsidRPr="003174ED" w:rsidRDefault="00472F08" w:rsidP="00663D06">
      <w:pPr>
        <w:widowControl w:val="0"/>
        <w:jc w:val="both"/>
        <w:rPr>
          <w:i/>
          <w:iCs/>
          <w:szCs w:val="24"/>
        </w:rPr>
      </w:pPr>
    </w:p>
    <w:p w14:paraId="55BDB54F" w14:textId="77777777" w:rsidR="00E01351" w:rsidRPr="003174ED" w:rsidRDefault="00E01351" w:rsidP="00E01351">
      <w:pPr>
        <w:jc w:val="both"/>
        <w:rPr>
          <w:szCs w:val="24"/>
        </w:rPr>
      </w:pPr>
      <w:r w:rsidRPr="003174ED">
        <w:rPr>
          <w:szCs w:val="24"/>
        </w:rPr>
        <w:t>All authors vouch for the stated sources of the raw data.</w:t>
      </w:r>
    </w:p>
    <w:p w14:paraId="1C8281E3" w14:textId="77777777" w:rsidR="00E01351" w:rsidRPr="003174ED" w:rsidRDefault="00E01351" w:rsidP="00663D06">
      <w:pPr>
        <w:widowControl w:val="0"/>
        <w:jc w:val="both"/>
        <w:rPr>
          <w:i/>
          <w:iCs/>
          <w:szCs w:val="24"/>
        </w:rPr>
      </w:pPr>
    </w:p>
    <w:p w14:paraId="439482FB" w14:textId="02F7B6D8" w:rsidR="00791630" w:rsidRPr="00791630" w:rsidRDefault="00D64728" w:rsidP="00791630">
      <w:pPr>
        <w:pStyle w:val="Default"/>
        <w:jc w:val="both"/>
        <w:rPr>
          <w:i/>
          <w:iCs/>
        </w:rPr>
      </w:pPr>
      <w:r w:rsidRPr="003174ED">
        <w:rPr>
          <w:i/>
          <w:iCs/>
        </w:rPr>
        <w:t xml:space="preserve">3. </w:t>
      </w:r>
      <w:r w:rsidR="00791630" w:rsidRPr="00791630">
        <w:rPr>
          <w:i/>
          <w:iCs/>
        </w:rPr>
        <w:t xml:space="preserve">If the data are obtained from an organization on a proprietary basis, the authors should privately provide the editors with contact information for a representative of the organization who can confirm data were obtained by the authors. The editors would not make this information publicly available. The authors should also provide information to the editors about the data sharing agreement with the organization (e.g., non-disclosure agreements, and any restrictions imposed by the organization on the authors). In particular, the authors should indicate if an organization or data provider imposes restrictions on the publication of the results, has not given </w:t>
      </w:r>
      <w:r w:rsidR="00791630" w:rsidRPr="00791630">
        <w:rPr>
          <w:i/>
          <w:iCs/>
        </w:rPr>
        <w:lastRenderedPageBreak/>
        <w:t xml:space="preserve">the authors full control of the relevant data, requires that the results must be reviewed or approved prior to public release of the paper or publication. </w:t>
      </w:r>
    </w:p>
    <w:p w14:paraId="6BDF089F" w14:textId="77777777" w:rsidR="00527713" w:rsidRPr="003174ED" w:rsidRDefault="00527713" w:rsidP="00663D06">
      <w:pPr>
        <w:pStyle w:val="Default"/>
        <w:jc w:val="both"/>
        <w:rPr>
          <w:i/>
          <w:iCs/>
        </w:rPr>
      </w:pPr>
    </w:p>
    <w:p w14:paraId="665AA8DB" w14:textId="149F50B9" w:rsidR="00527713" w:rsidRPr="003174ED" w:rsidRDefault="00527713" w:rsidP="00663D06">
      <w:pPr>
        <w:pStyle w:val="Default"/>
        <w:jc w:val="both"/>
      </w:pPr>
      <w:r w:rsidRPr="003174ED">
        <w:t>All data used in this study are publicly available</w:t>
      </w:r>
      <w:r w:rsidR="00EA3B3B" w:rsidRPr="003174ED">
        <w:t>.</w:t>
      </w:r>
    </w:p>
    <w:p w14:paraId="2A3202AE" w14:textId="77777777" w:rsidR="002065A3" w:rsidRPr="003174ED" w:rsidRDefault="002065A3" w:rsidP="00663D06">
      <w:pPr>
        <w:pStyle w:val="Default"/>
        <w:jc w:val="both"/>
      </w:pPr>
    </w:p>
    <w:p w14:paraId="2673F28A" w14:textId="23139A66" w:rsidR="00276CEC" w:rsidRPr="00276CEC" w:rsidRDefault="00D64728" w:rsidP="00276CEC">
      <w:pPr>
        <w:widowControl w:val="0"/>
        <w:jc w:val="both"/>
        <w:rPr>
          <w:i/>
          <w:iCs/>
          <w:szCs w:val="24"/>
        </w:rPr>
      </w:pPr>
      <w:r w:rsidRPr="003174ED">
        <w:rPr>
          <w:i/>
          <w:iCs/>
          <w:szCs w:val="24"/>
        </w:rPr>
        <w:t xml:space="preserve">4. </w:t>
      </w:r>
      <w:r w:rsidR="00276CEC" w:rsidRPr="00276CEC">
        <w:rPr>
          <w:i/>
          <w:iCs/>
          <w:szCs w:val="24"/>
        </w:rPr>
        <w:t xml:space="preserve">A complete description of the steps necessary to download, obtain or collect as well as process the data used in the final analyses reported in the paper. For experimental and survey papers, we require information about the instructions and instruments used to generate the data, subject eligibility and/or selection, as well as any exclusion criteria. The full set of instructions and instruments can be provided in the online appendix. </w:t>
      </w:r>
    </w:p>
    <w:p w14:paraId="705CFBB7" w14:textId="77777777" w:rsidR="00B553F4" w:rsidRPr="003174ED" w:rsidRDefault="00B553F4" w:rsidP="00903EAF">
      <w:pPr>
        <w:widowControl w:val="0"/>
        <w:jc w:val="both"/>
        <w:rPr>
          <w:i/>
          <w:iCs/>
          <w:szCs w:val="24"/>
        </w:rPr>
      </w:pPr>
    </w:p>
    <w:p w14:paraId="6659BB7A" w14:textId="5FCC9E91" w:rsidR="00C5082B" w:rsidRPr="003174ED" w:rsidRDefault="00D33CC4" w:rsidP="006C144E">
      <w:pPr>
        <w:jc w:val="both"/>
        <w:rPr>
          <w:iCs/>
          <w:szCs w:val="24"/>
        </w:rPr>
      </w:pPr>
      <w:r w:rsidRPr="003174ED">
        <w:rPr>
          <w:szCs w:val="24"/>
        </w:rPr>
        <w:t xml:space="preserve">The steps necessary to collect and process the data used in the final analyses reported in the paper are described in Section </w:t>
      </w:r>
      <w:r w:rsidR="00944806" w:rsidRPr="003174ED">
        <w:rPr>
          <w:szCs w:val="24"/>
        </w:rPr>
        <w:t>2</w:t>
      </w:r>
      <w:r w:rsidR="00807DCB" w:rsidRPr="003174ED">
        <w:rPr>
          <w:szCs w:val="24"/>
        </w:rPr>
        <w:t>.1</w:t>
      </w:r>
      <w:r w:rsidR="001C7638" w:rsidRPr="003174ED">
        <w:rPr>
          <w:szCs w:val="24"/>
        </w:rPr>
        <w:t xml:space="preserve"> of the manuscript</w:t>
      </w:r>
      <w:r w:rsidRPr="003174ED">
        <w:rPr>
          <w:szCs w:val="24"/>
        </w:rPr>
        <w:t xml:space="preserve">. </w:t>
      </w:r>
    </w:p>
    <w:p w14:paraId="0550A1CD" w14:textId="77777777" w:rsidR="00284511" w:rsidRDefault="00284511" w:rsidP="00FF6426">
      <w:pPr>
        <w:widowControl w:val="0"/>
        <w:jc w:val="both"/>
        <w:rPr>
          <w:i/>
          <w:iCs/>
          <w:szCs w:val="24"/>
        </w:rPr>
      </w:pPr>
    </w:p>
    <w:p w14:paraId="11046BEF" w14:textId="373FF182" w:rsidR="00276CEC" w:rsidRPr="00276CEC" w:rsidRDefault="00276CEC" w:rsidP="00276CEC">
      <w:pPr>
        <w:widowControl w:val="0"/>
        <w:jc w:val="both"/>
        <w:rPr>
          <w:i/>
          <w:iCs/>
          <w:szCs w:val="24"/>
        </w:rPr>
      </w:pPr>
      <w:r>
        <w:rPr>
          <w:rFonts w:hint="eastAsia"/>
          <w:i/>
          <w:iCs/>
          <w:szCs w:val="24"/>
        </w:rPr>
        <w:t xml:space="preserve">5. </w:t>
      </w:r>
      <w:bookmarkStart w:id="0" w:name="OLE_LINK10"/>
      <w:r w:rsidRPr="00276CEC">
        <w:rPr>
          <w:i/>
          <w:iCs/>
          <w:szCs w:val="24"/>
        </w:rPr>
        <w:t xml:space="preserve">After downloading or obtaining the raw data, all manipulations of the data should be done via computer programs. The code for these manipulations should be included in the code submitted upon acceptance (see below). No manipulations of raw data can take place manually or outside the computer code provided. If compliance with this requirement is not feasible, the authors need to explain and disclose any manipulations of the raw data (e.g., manually created variables or file conversions). </w:t>
      </w:r>
      <w:bookmarkEnd w:id="0"/>
      <w:r w:rsidRPr="00276CEC">
        <w:rPr>
          <w:i/>
          <w:iCs/>
          <w:szCs w:val="24"/>
        </w:rPr>
        <w:t xml:space="preserve">When feasible, we also encourage the authors to share the code that downloads the data </w:t>
      </w:r>
    </w:p>
    <w:p w14:paraId="7D3373EA" w14:textId="77777777" w:rsidR="00276CEC" w:rsidRDefault="00276CEC" w:rsidP="00FF6426">
      <w:pPr>
        <w:widowControl w:val="0"/>
        <w:jc w:val="both"/>
        <w:rPr>
          <w:i/>
          <w:iCs/>
          <w:szCs w:val="24"/>
        </w:rPr>
      </w:pPr>
    </w:p>
    <w:p w14:paraId="20E5479B" w14:textId="68EA7CCC" w:rsidR="00525793" w:rsidRDefault="004A0863" w:rsidP="00FF6426">
      <w:pPr>
        <w:widowControl w:val="0"/>
        <w:jc w:val="both"/>
      </w:pPr>
      <w:r>
        <w:t xml:space="preserve">All data manipulations were conducted via computer programs, and the </w:t>
      </w:r>
      <w:r w:rsidR="00A61600">
        <w:rPr>
          <w:rFonts w:hint="eastAsia"/>
        </w:rPr>
        <w:t>Stata</w:t>
      </w:r>
      <w:r>
        <w:t xml:space="preserve"> code</w:t>
      </w:r>
      <w:r w:rsidR="00442822">
        <w:rPr>
          <w:rFonts w:hint="eastAsia"/>
        </w:rPr>
        <w:t>s</w:t>
      </w:r>
      <w:r>
        <w:t xml:space="preserve"> used for these manipulations </w:t>
      </w:r>
      <w:r w:rsidR="00A61600">
        <w:rPr>
          <w:rFonts w:hint="eastAsia"/>
        </w:rPr>
        <w:t>ar</w:t>
      </w:r>
      <w:r>
        <w:t xml:space="preserve">e included in </w:t>
      </w:r>
      <w:r w:rsidR="00906621">
        <w:rPr>
          <w:rFonts w:hint="eastAsia"/>
        </w:rPr>
        <w:t xml:space="preserve">the </w:t>
      </w:r>
      <w:r w:rsidR="00053711">
        <w:rPr>
          <w:rFonts w:hint="eastAsia"/>
        </w:rPr>
        <w:t>online supplements</w:t>
      </w:r>
      <w:r>
        <w:t>.</w:t>
      </w:r>
    </w:p>
    <w:p w14:paraId="1AA5C21E" w14:textId="77777777" w:rsidR="004A0863" w:rsidRPr="00525793" w:rsidRDefault="004A0863" w:rsidP="00FF6426">
      <w:pPr>
        <w:widowControl w:val="0"/>
        <w:jc w:val="both"/>
        <w:rPr>
          <w:szCs w:val="24"/>
        </w:rPr>
      </w:pPr>
    </w:p>
    <w:p w14:paraId="70F32EA4" w14:textId="116672B9" w:rsidR="00152D75" w:rsidRPr="00152D75" w:rsidRDefault="007D6C06" w:rsidP="00152D75">
      <w:pPr>
        <w:widowControl w:val="0"/>
        <w:jc w:val="both"/>
        <w:rPr>
          <w:i/>
          <w:iCs/>
          <w:szCs w:val="24"/>
        </w:rPr>
      </w:pPr>
      <w:r>
        <w:rPr>
          <w:rFonts w:hint="eastAsia"/>
          <w:i/>
          <w:iCs/>
          <w:szCs w:val="24"/>
        </w:rPr>
        <w:t>6</w:t>
      </w:r>
      <w:r w:rsidR="00CD1081" w:rsidRPr="003174ED">
        <w:rPr>
          <w:i/>
          <w:iCs/>
          <w:szCs w:val="24"/>
        </w:rPr>
        <w:t xml:space="preserve">. </w:t>
      </w:r>
      <w:r w:rsidR="00152D75" w:rsidRPr="00152D75">
        <w:rPr>
          <w:i/>
          <w:iCs/>
          <w:szCs w:val="24"/>
        </w:rPr>
        <w:t xml:space="preserve">The computer programs (i.e., code) used to (1) convert the raw data into the final dataset used in the analysis, (2) to execute the statistical or econometric analysis, and (3) to generate the tables or to produce the output </w:t>
      </w:r>
      <w:bookmarkStart w:id="1" w:name="OLE_LINK11"/>
      <w:r w:rsidR="00152D75" w:rsidRPr="00152D75">
        <w:rPr>
          <w:i/>
          <w:iCs/>
          <w:szCs w:val="24"/>
        </w:rPr>
        <w:t>used in constructing tables of the manuscript</w:t>
      </w:r>
      <w:bookmarkEnd w:id="1"/>
      <w:r w:rsidR="00152D75" w:rsidRPr="00152D75">
        <w:rPr>
          <w:i/>
          <w:iCs/>
          <w:szCs w:val="24"/>
        </w:rPr>
        <w:t xml:space="preserve">. A brief description that enables other researchers to understand and run the code should be provided. The purpose of this requirement is to facilitate replication and to help other researchers understand in detail how the raw data were processed, the final sample was formed, variables were defined, outliers were treated, and which commands were used in the analysis, etc. This code or programming is in most circumstances not proprietary. However, we recognize that some parts of the code or data generation process may be proprietary, including from the authors’ perspective. Therefore, instead of disclosing the proprietary portion of the code or program, researchers can provide a detailed step-by-step description of the code or the relevant parts of the code such that it enables other researchers to arrive at the same results that the authors obtained and presented in their manuscript. In such cases, the authors should inform the editors upon initial submission, so that the editors can consider an exemption allowing the step-by-step description. Whenever feasible, authors are required to provide the identifiers (e.g., CIK, CUSIP) for their final sample. Authors should consult our FAQ Sheet on the JAR website for further details. </w:t>
      </w:r>
    </w:p>
    <w:p w14:paraId="6670E643" w14:textId="77777777" w:rsidR="00CD1081" w:rsidRPr="003174ED" w:rsidRDefault="00CD1081" w:rsidP="00CD1081">
      <w:pPr>
        <w:widowControl w:val="0"/>
        <w:jc w:val="both"/>
        <w:rPr>
          <w:i/>
          <w:iCs/>
          <w:szCs w:val="24"/>
        </w:rPr>
      </w:pPr>
    </w:p>
    <w:p w14:paraId="143E88CF" w14:textId="291F72F4" w:rsidR="00CD1081" w:rsidRPr="003174ED" w:rsidRDefault="00CD1081" w:rsidP="00CD1081">
      <w:pPr>
        <w:widowControl w:val="0"/>
        <w:jc w:val="both"/>
        <w:rPr>
          <w:iCs/>
          <w:szCs w:val="24"/>
        </w:rPr>
      </w:pPr>
      <w:r w:rsidRPr="003174ED">
        <w:rPr>
          <w:iCs/>
          <w:szCs w:val="24"/>
        </w:rPr>
        <w:t>We use Stata to convert the raw data and perform all analyses. The</w:t>
      </w:r>
      <w:r w:rsidR="00287204">
        <w:rPr>
          <w:rFonts w:hint="eastAsia"/>
          <w:iCs/>
          <w:szCs w:val="24"/>
        </w:rPr>
        <w:t xml:space="preserve"> folder </w:t>
      </w:r>
      <w:r w:rsidR="00287204" w:rsidRPr="003174ED">
        <w:rPr>
          <w:iCs/>
          <w:szCs w:val="24"/>
        </w:rPr>
        <w:t>“Codes for JAR</w:t>
      </w:r>
      <w:r w:rsidR="00287204">
        <w:rPr>
          <w:iCs/>
          <w:szCs w:val="24"/>
        </w:rPr>
        <w:t>”</w:t>
      </w:r>
      <w:r w:rsidR="00287204">
        <w:rPr>
          <w:rFonts w:hint="eastAsia"/>
          <w:iCs/>
          <w:szCs w:val="24"/>
        </w:rPr>
        <w:t xml:space="preserve"> contains the</w:t>
      </w:r>
      <w:r w:rsidRPr="003174ED">
        <w:rPr>
          <w:iCs/>
          <w:szCs w:val="24"/>
        </w:rPr>
        <w:t xml:space="preserve"> Stata do-file</w:t>
      </w:r>
      <w:r w:rsidR="008D2BE5">
        <w:rPr>
          <w:rFonts w:hint="eastAsia"/>
          <w:iCs/>
          <w:szCs w:val="24"/>
        </w:rPr>
        <w:t>s</w:t>
      </w:r>
      <w:r w:rsidRPr="003174ED">
        <w:rPr>
          <w:iCs/>
          <w:szCs w:val="24"/>
        </w:rPr>
        <w:t xml:space="preserve"> </w:t>
      </w:r>
      <w:r w:rsidR="00287204">
        <w:rPr>
          <w:rFonts w:hint="eastAsia"/>
          <w:iCs/>
          <w:szCs w:val="24"/>
        </w:rPr>
        <w:t xml:space="preserve">that </w:t>
      </w:r>
      <w:r w:rsidRPr="003174ED">
        <w:rPr>
          <w:iCs/>
          <w:szCs w:val="24"/>
        </w:rPr>
        <w:t xml:space="preserve">use the data obtained from </w:t>
      </w:r>
      <w:r w:rsidR="00C706E3" w:rsidRPr="003174ED">
        <w:rPr>
          <w:iCs/>
          <w:szCs w:val="24"/>
        </w:rPr>
        <w:t xml:space="preserve">various </w:t>
      </w:r>
      <w:r w:rsidR="004B461D" w:rsidRPr="003174ED">
        <w:rPr>
          <w:iCs/>
          <w:szCs w:val="24"/>
        </w:rPr>
        <w:t xml:space="preserve">public sources indicated </w:t>
      </w:r>
      <w:r w:rsidR="00C72D40" w:rsidRPr="003174ED">
        <w:rPr>
          <w:iCs/>
          <w:szCs w:val="24"/>
        </w:rPr>
        <w:t>above</w:t>
      </w:r>
      <w:r w:rsidRPr="003174ED">
        <w:rPr>
          <w:iCs/>
          <w:szCs w:val="24"/>
        </w:rPr>
        <w:t xml:space="preserve"> as input and yield</w:t>
      </w:r>
      <w:r w:rsidR="00E92DB2">
        <w:rPr>
          <w:rFonts w:hint="eastAsia"/>
          <w:iCs/>
          <w:szCs w:val="24"/>
        </w:rPr>
        <w:t xml:space="preserve"> </w:t>
      </w:r>
      <w:r w:rsidRPr="003174ED">
        <w:rPr>
          <w:iCs/>
          <w:szCs w:val="24"/>
        </w:rPr>
        <w:t xml:space="preserve">the content of </w:t>
      </w:r>
      <w:r w:rsidR="00292E57">
        <w:rPr>
          <w:rFonts w:hint="eastAsia"/>
          <w:iCs/>
          <w:szCs w:val="24"/>
        </w:rPr>
        <w:t>empirical</w:t>
      </w:r>
      <w:r w:rsidRPr="003174ED">
        <w:rPr>
          <w:iCs/>
          <w:szCs w:val="24"/>
        </w:rPr>
        <w:t xml:space="preserve"> analys</w:t>
      </w:r>
      <w:r w:rsidR="00177B7C">
        <w:rPr>
          <w:rFonts w:hint="eastAsia"/>
          <w:iCs/>
          <w:szCs w:val="24"/>
        </w:rPr>
        <w:t>e</w:t>
      </w:r>
      <w:r w:rsidRPr="003174ED">
        <w:rPr>
          <w:iCs/>
          <w:szCs w:val="24"/>
        </w:rPr>
        <w:t xml:space="preserve">s as output. </w:t>
      </w:r>
      <w:r w:rsidR="00044171">
        <w:rPr>
          <w:rFonts w:hint="eastAsia"/>
          <w:iCs/>
          <w:szCs w:val="24"/>
        </w:rPr>
        <w:t xml:space="preserve">Specifically, </w:t>
      </w:r>
      <w:r w:rsidR="002A6918">
        <w:rPr>
          <w:rFonts w:hint="eastAsia"/>
          <w:iCs/>
          <w:szCs w:val="24"/>
        </w:rPr>
        <w:t>five</w:t>
      </w:r>
      <w:r w:rsidR="00044171">
        <w:rPr>
          <w:rFonts w:hint="eastAsia"/>
          <w:iCs/>
          <w:szCs w:val="24"/>
        </w:rPr>
        <w:t xml:space="preserve"> Stata files are provide</w:t>
      </w:r>
      <w:r w:rsidR="003D2F10">
        <w:rPr>
          <w:rFonts w:hint="eastAsia"/>
          <w:iCs/>
          <w:szCs w:val="24"/>
        </w:rPr>
        <w:t xml:space="preserve">d: </w:t>
      </w:r>
      <w:bookmarkStart w:id="2" w:name="OLE_LINK12"/>
      <w:r w:rsidR="00672172">
        <w:rPr>
          <w:rFonts w:hint="eastAsia"/>
          <w:iCs/>
          <w:szCs w:val="24"/>
        </w:rPr>
        <w:t>0_master.do is used to run all codes</w:t>
      </w:r>
      <w:r w:rsidR="00D53216">
        <w:rPr>
          <w:rFonts w:hint="eastAsia"/>
          <w:iCs/>
          <w:szCs w:val="24"/>
        </w:rPr>
        <w:t xml:space="preserve">; </w:t>
      </w:r>
      <w:r w:rsidR="005547BE">
        <w:rPr>
          <w:rFonts w:hint="eastAsia"/>
          <w:iCs/>
          <w:szCs w:val="24"/>
        </w:rPr>
        <w:t xml:space="preserve">1_clean_various_datasets.do </w:t>
      </w:r>
      <w:r w:rsidR="00574A40">
        <w:rPr>
          <w:rFonts w:hint="eastAsia"/>
          <w:iCs/>
          <w:szCs w:val="24"/>
        </w:rPr>
        <w:t xml:space="preserve">is used to </w:t>
      </w:r>
      <w:r w:rsidR="00D860BB">
        <w:rPr>
          <w:rFonts w:hint="eastAsia"/>
          <w:iCs/>
          <w:szCs w:val="24"/>
        </w:rPr>
        <w:t xml:space="preserve">clean various </w:t>
      </w:r>
      <w:r w:rsidR="00574A40">
        <w:rPr>
          <w:rFonts w:hint="eastAsia"/>
          <w:iCs/>
          <w:szCs w:val="24"/>
        </w:rPr>
        <w:lastRenderedPageBreak/>
        <w:t xml:space="preserve">downloaded </w:t>
      </w:r>
      <w:r w:rsidR="00D860BB">
        <w:rPr>
          <w:rFonts w:hint="eastAsia"/>
          <w:iCs/>
          <w:szCs w:val="24"/>
        </w:rPr>
        <w:t>datasets</w:t>
      </w:r>
      <w:r w:rsidR="001D51C4">
        <w:rPr>
          <w:rFonts w:hint="eastAsia"/>
          <w:iCs/>
          <w:szCs w:val="24"/>
        </w:rPr>
        <w:t xml:space="preserve">; </w:t>
      </w:r>
      <w:r w:rsidR="00574A40">
        <w:rPr>
          <w:rFonts w:hint="eastAsia"/>
          <w:iCs/>
          <w:szCs w:val="24"/>
        </w:rPr>
        <w:t xml:space="preserve">2_construct_main.do </w:t>
      </w:r>
      <w:r w:rsidR="001D51C4">
        <w:rPr>
          <w:rFonts w:hint="eastAsia"/>
          <w:iCs/>
          <w:szCs w:val="24"/>
        </w:rPr>
        <w:t xml:space="preserve">is used to construct the main sample; 3_construct_other.do is used to construct other datasets </w:t>
      </w:r>
      <w:r w:rsidR="001228D0">
        <w:rPr>
          <w:rFonts w:hint="eastAsia"/>
          <w:iCs/>
          <w:szCs w:val="24"/>
        </w:rPr>
        <w:t>used in</w:t>
      </w:r>
      <w:r w:rsidR="001D51C4">
        <w:rPr>
          <w:rFonts w:hint="eastAsia"/>
          <w:iCs/>
          <w:szCs w:val="24"/>
        </w:rPr>
        <w:t xml:space="preserve"> additional analyses; 4_empirical_analysis.do is used to conduct</w:t>
      </w:r>
      <w:r w:rsidR="0034382E">
        <w:rPr>
          <w:rFonts w:hint="eastAsia"/>
          <w:iCs/>
          <w:szCs w:val="24"/>
        </w:rPr>
        <w:t xml:space="preserve"> </w:t>
      </w:r>
      <w:r w:rsidR="001D51C4">
        <w:rPr>
          <w:rFonts w:hint="eastAsia"/>
          <w:iCs/>
          <w:szCs w:val="24"/>
        </w:rPr>
        <w:t xml:space="preserve">empirical </w:t>
      </w:r>
      <w:r w:rsidR="001D51C4">
        <w:rPr>
          <w:iCs/>
          <w:szCs w:val="24"/>
        </w:rPr>
        <w:t>analyses</w:t>
      </w:r>
      <w:r w:rsidR="001D51C4">
        <w:rPr>
          <w:rFonts w:hint="eastAsia"/>
          <w:iCs/>
          <w:szCs w:val="24"/>
        </w:rPr>
        <w:t xml:space="preserve"> and produc</w:t>
      </w:r>
      <w:r w:rsidR="001228D0">
        <w:rPr>
          <w:rFonts w:hint="eastAsia"/>
          <w:iCs/>
          <w:szCs w:val="24"/>
        </w:rPr>
        <w:t>e</w:t>
      </w:r>
      <w:r w:rsidR="001D51C4">
        <w:rPr>
          <w:rFonts w:hint="eastAsia"/>
          <w:iCs/>
          <w:szCs w:val="24"/>
        </w:rPr>
        <w:t xml:space="preserve"> outputs </w:t>
      </w:r>
      <w:r w:rsidR="001D51C4" w:rsidRPr="001D51C4">
        <w:rPr>
          <w:szCs w:val="24"/>
        </w:rPr>
        <w:t>used in constructing tables of the manuscript</w:t>
      </w:r>
      <w:r w:rsidR="001D51C4">
        <w:rPr>
          <w:rFonts w:hint="eastAsia"/>
          <w:iCs/>
          <w:szCs w:val="24"/>
        </w:rPr>
        <w:t xml:space="preserve">. </w:t>
      </w:r>
      <w:bookmarkEnd w:id="2"/>
      <w:r w:rsidRPr="003174ED">
        <w:rPr>
          <w:iCs/>
          <w:szCs w:val="24"/>
        </w:rPr>
        <w:t>The text file “identifier_</w:t>
      </w:r>
      <w:r w:rsidR="00E948F3" w:rsidRPr="003174ED">
        <w:rPr>
          <w:iCs/>
          <w:szCs w:val="24"/>
        </w:rPr>
        <w:t>permnos</w:t>
      </w:r>
      <w:r w:rsidR="00A92B7A">
        <w:rPr>
          <w:rFonts w:hint="eastAsia"/>
          <w:iCs/>
          <w:szCs w:val="24"/>
        </w:rPr>
        <w:t>.csv</w:t>
      </w:r>
      <w:r w:rsidRPr="003174ED">
        <w:rPr>
          <w:iCs/>
          <w:szCs w:val="24"/>
        </w:rPr>
        <w:t xml:space="preserve">” provides the company identifiers of the firms in the </w:t>
      </w:r>
      <w:r w:rsidR="002A4422">
        <w:rPr>
          <w:rFonts w:hint="eastAsia"/>
          <w:iCs/>
          <w:szCs w:val="24"/>
        </w:rPr>
        <w:t>main</w:t>
      </w:r>
      <w:r w:rsidRPr="003174ED">
        <w:rPr>
          <w:iCs/>
          <w:szCs w:val="24"/>
        </w:rPr>
        <w:t xml:space="preserve"> dataset.</w:t>
      </w:r>
    </w:p>
    <w:p w14:paraId="32660708" w14:textId="77777777" w:rsidR="006E7927" w:rsidRDefault="006E7927" w:rsidP="00276CEC">
      <w:pPr>
        <w:pStyle w:val="Default"/>
      </w:pPr>
    </w:p>
    <w:p w14:paraId="230FBD84" w14:textId="5A004353" w:rsidR="00276CEC" w:rsidRPr="007C6D04" w:rsidRDefault="007C6D04" w:rsidP="007C6D04">
      <w:pPr>
        <w:widowControl w:val="0"/>
        <w:jc w:val="both"/>
        <w:rPr>
          <w:i/>
          <w:iCs/>
          <w:szCs w:val="24"/>
        </w:rPr>
      </w:pPr>
      <w:r w:rsidRPr="007C6D04">
        <w:rPr>
          <w:rFonts w:hint="eastAsia"/>
          <w:i/>
          <w:iCs/>
          <w:szCs w:val="24"/>
        </w:rPr>
        <w:t xml:space="preserve">7. </w:t>
      </w:r>
      <w:r w:rsidR="00276CEC" w:rsidRPr="007C6D04">
        <w:rPr>
          <w:i/>
          <w:iCs/>
          <w:szCs w:val="24"/>
        </w:rPr>
        <w:t xml:space="preserve">A comprehensive log file that shows the execution of the entire code. This log file should cover all the steps that convert the raw data into a final dataset and the execution of all statistical and econometric analyses presented in the tables of the manuscript. The portion of the log file that shows proprietary code or data may be masked. In this case, the reader should be referred to the step-by-step description provided as per the requirements in Item 6. </w:t>
      </w:r>
    </w:p>
    <w:p w14:paraId="5513A6D4" w14:textId="77777777" w:rsidR="00276CEC" w:rsidRDefault="00276CEC" w:rsidP="00CD1081">
      <w:pPr>
        <w:widowControl w:val="0"/>
        <w:jc w:val="both"/>
        <w:rPr>
          <w:iCs/>
          <w:szCs w:val="24"/>
        </w:rPr>
      </w:pPr>
    </w:p>
    <w:p w14:paraId="1B07A08F" w14:textId="59D83AC8" w:rsidR="00D02D3A" w:rsidRPr="00FF29F5" w:rsidRDefault="006507E4" w:rsidP="00CD1081">
      <w:pPr>
        <w:widowControl w:val="0"/>
        <w:jc w:val="both"/>
        <w:rPr>
          <w:szCs w:val="24"/>
        </w:rPr>
      </w:pPr>
      <w:r>
        <w:rPr>
          <w:rFonts w:hint="eastAsia"/>
          <w:iCs/>
          <w:szCs w:val="24"/>
        </w:rPr>
        <w:t xml:space="preserve">The </w:t>
      </w:r>
      <w:r w:rsidR="002F4A32">
        <w:rPr>
          <w:rFonts w:hint="eastAsia"/>
          <w:iCs/>
          <w:szCs w:val="24"/>
        </w:rPr>
        <w:t xml:space="preserve">Stata </w:t>
      </w:r>
      <w:r w:rsidR="007C625F">
        <w:rPr>
          <w:rFonts w:hint="eastAsia"/>
          <w:iCs/>
          <w:szCs w:val="24"/>
        </w:rPr>
        <w:t>log</w:t>
      </w:r>
      <w:r>
        <w:rPr>
          <w:rFonts w:hint="eastAsia"/>
          <w:iCs/>
          <w:szCs w:val="24"/>
        </w:rPr>
        <w:t xml:space="preserve"> file </w:t>
      </w:r>
      <w:r>
        <w:rPr>
          <w:iCs/>
          <w:szCs w:val="24"/>
        </w:rPr>
        <w:t>“</w:t>
      </w:r>
      <w:r w:rsidR="00284707">
        <w:rPr>
          <w:rFonts w:hint="eastAsia"/>
          <w:iCs/>
          <w:szCs w:val="24"/>
        </w:rPr>
        <w:t>TYZ</w:t>
      </w:r>
      <w:r w:rsidR="00167DAF">
        <w:rPr>
          <w:rFonts w:hint="eastAsia"/>
          <w:iCs/>
          <w:szCs w:val="24"/>
        </w:rPr>
        <w:t>_Stata-log</w:t>
      </w:r>
      <w:r w:rsidR="00284707">
        <w:rPr>
          <w:rFonts w:hint="eastAsia"/>
          <w:iCs/>
          <w:szCs w:val="24"/>
        </w:rPr>
        <w:t>.pdf</w:t>
      </w:r>
      <w:r>
        <w:rPr>
          <w:iCs/>
          <w:szCs w:val="24"/>
        </w:rPr>
        <w:t>”</w:t>
      </w:r>
      <w:r w:rsidR="00152126">
        <w:rPr>
          <w:rFonts w:hint="eastAsia"/>
          <w:iCs/>
          <w:szCs w:val="24"/>
        </w:rPr>
        <w:t xml:space="preserve"> </w:t>
      </w:r>
      <w:bookmarkStart w:id="3" w:name="OLE_LINK13"/>
      <w:r>
        <w:rPr>
          <w:rFonts w:hint="eastAsia"/>
          <w:iCs/>
          <w:szCs w:val="24"/>
        </w:rPr>
        <w:t xml:space="preserve">shows </w:t>
      </w:r>
      <w:bookmarkEnd w:id="3"/>
      <w:r w:rsidR="00FF29F5">
        <w:rPr>
          <w:rFonts w:hint="eastAsia"/>
          <w:iCs/>
          <w:szCs w:val="24"/>
        </w:rPr>
        <w:t xml:space="preserve">all the steps that </w:t>
      </w:r>
      <w:r w:rsidR="0027353A">
        <w:rPr>
          <w:iCs/>
          <w:szCs w:val="24"/>
        </w:rPr>
        <w:t>convert</w:t>
      </w:r>
      <w:r w:rsidR="00FF29F5">
        <w:rPr>
          <w:rFonts w:hint="eastAsia"/>
          <w:iCs/>
          <w:szCs w:val="24"/>
        </w:rPr>
        <w:t xml:space="preserve"> the raw data into the main dataset as well as the execution </w:t>
      </w:r>
      <w:r w:rsidR="00FF29F5" w:rsidRPr="00FF29F5">
        <w:rPr>
          <w:szCs w:val="24"/>
        </w:rPr>
        <w:t xml:space="preserve">of all statistical and econometric analyses presented </w:t>
      </w:r>
      <w:r w:rsidR="00D31CF6">
        <w:rPr>
          <w:rFonts w:hint="eastAsia"/>
          <w:szCs w:val="24"/>
        </w:rPr>
        <w:t xml:space="preserve">in </w:t>
      </w:r>
      <w:r w:rsidR="00FF29F5" w:rsidRPr="00FF29F5">
        <w:rPr>
          <w:szCs w:val="24"/>
        </w:rPr>
        <w:t>the manuscript</w:t>
      </w:r>
      <w:r w:rsidR="00FF29F5">
        <w:rPr>
          <w:rFonts w:hint="eastAsia"/>
          <w:szCs w:val="24"/>
        </w:rPr>
        <w:t>.</w:t>
      </w:r>
    </w:p>
    <w:p w14:paraId="01717833" w14:textId="77777777" w:rsidR="00E7585B" w:rsidRPr="003174ED" w:rsidRDefault="00E7585B" w:rsidP="00CD1081">
      <w:pPr>
        <w:widowControl w:val="0"/>
        <w:jc w:val="both"/>
        <w:rPr>
          <w:iCs/>
          <w:szCs w:val="24"/>
        </w:rPr>
      </w:pPr>
    </w:p>
    <w:p w14:paraId="028B13FA" w14:textId="54845678" w:rsidR="00CD1081" w:rsidRPr="003174ED" w:rsidRDefault="00E73D95" w:rsidP="00CD1081">
      <w:pPr>
        <w:widowControl w:val="0"/>
        <w:jc w:val="both"/>
        <w:rPr>
          <w:iCs/>
          <w:szCs w:val="24"/>
        </w:rPr>
      </w:pPr>
      <w:r>
        <w:rPr>
          <w:rFonts w:hint="eastAsia"/>
          <w:i/>
          <w:iCs/>
          <w:szCs w:val="24"/>
        </w:rPr>
        <w:t>8</w:t>
      </w:r>
      <w:r w:rsidR="00CD1081" w:rsidRPr="003174ED">
        <w:rPr>
          <w:i/>
          <w:iCs/>
          <w:szCs w:val="24"/>
        </w:rPr>
        <w:t>. Data and programs should be maintained by at least one author (usually the corresponding author) for at least six years, consistent with National Science Foundation guidelines.</w:t>
      </w:r>
    </w:p>
    <w:p w14:paraId="2C8A03BC" w14:textId="77777777" w:rsidR="00CD1081" w:rsidRPr="003174ED" w:rsidRDefault="00CD1081" w:rsidP="00CD1081">
      <w:pPr>
        <w:widowControl w:val="0"/>
        <w:jc w:val="both"/>
        <w:rPr>
          <w:iCs/>
          <w:szCs w:val="24"/>
        </w:rPr>
      </w:pPr>
    </w:p>
    <w:p w14:paraId="45BE19B1" w14:textId="77777777" w:rsidR="00CD1081" w:rsidRPr="003174ED" w:rsidRDefault="00CD1081" w:rsidP="00CD1081">
      <w:pPr>
        <w:widowControl w:val="0"/>
        <w:jc w:val="both"/>
        <w:rPr>
          <w:iCs/>
          <w:szCs w:val="24"/>
        </w:rPr>
      </w:pPr>
      <w:r w:rsidRPr="003174ED">
        <w:rPr>
          <w:iCs/>
          <w:szCs w:val="24"/>
        </w:rPr>
        <w:t>The authors will maintain all data and programs for at least six years.</w:t>
      </w:r>
    </w:p>
    <w:p w14:paraId="459BD03A" w14:textId="77777777" w:rsidR="00C5082B" w:rsidRPr="003174ED" w:rsidRDefault="00C5082B" w:rsidP="00663D06">
      <w:pPr>
        <w:widowControl w:val="0"/>
        <w:jc w:val="both"/>
        <w:rPr>
          <w:iCs/>
          <w:szCs w:val="24"/>
        </w:rPr>
      </w:pPr>
    </w:p>
    <w:sectPr w:rsidR="00C5082B" w:rsidRPr="003174ED">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32CFA" w14:textId="77777777" w:rsidR="00DE7CD3" w:rsidRDefault="00DE7CD3" w:rsidP="00A81984">
      <w:r>
        <w:separator/>
      </w:r>
    </w:p>
  </w:endnote>
  <w:endnote w:type="continuationSeparator" w:id="0">
    <w:p w14:paraId="0FA1CA53" w14:textId="77777777" w:rsidR="00DE7CD3" w:rsidRDefault="00DE7CD3" w:rsidP="00A81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3409638"/>
      <w:docPartObj>
        <w:docPartGallery w:val="Page Numbers (Bottom of Page)"/>
        <w:docPartUnique/>
      </w:docPartObj>
    </w:sdtPr>
    <w:sdtEndPr>
      <w:rPr>
        <w:noProof/>
      </w:rPr>
    </w:sdtEndPr>
    <w:sdtContent>
      <w:p w14:paraId="07F032F3" w14:textId="0DF0DDA4" w:rsidR="00932808" w:rsidRDefault="00932808">
        <w:pPr>
          <w:pStyle w:val="Footer"/>
          <w:jc w:val="center"/>
        </w:pPr>
        <w:r>
          <w:fldChar w:fldCharType="begin"/>
        </w:r>
        <w:r>
          <w:instrText xml:space="preserve"> PAGE   \* MERGEFORMAT </w:instrText>
        </w:r>
        <w:r>
          <w:fldChar w:fldCharType="separate"/>
        </w:r>
        <w:r w:rsidR="00474144">
          <w:rPr>
            <w:noProof/>
          </w:rPr>
          <w:t>1</w:t>
        </w:r>
        <w:r>
          <w:rPr>
            <w:noProof/>
          </w:rPr>
          <w:fldChar w:fldCharType="end"/>
        </w:r>
      </w:p>
    </w:sdtContent>
  </w:sdt>
  <w:p w14:paraId="2C16C41A" w14:textId="77777777" w:rsidR="00932808" w:rsidRDefault="009328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43367" w14:textId="77777777" w:rsidR="00DE7CD3" w:rsidRDefault="00DE7CD3" w:rsidP="00A81984">
      <w:r>
        <w:separator/>
      </w:r>
    </w:p>
  </w:footnote>
  <w:footnote w:type="continuationSeparator" w:id="0">
    <w:p w14:paraId="526F048B" w14:textId="77777777" w:rsidR="00DE7CD3" w:rsidRDefault="00DE7CD3" w:rsidP="00A819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03EE4"/>
    <w:multiLevelType w:val="hybridMultilevel"/>
    <w:tmpl w:val="CCEE5644"/>
    <w:lvl w:ilvl="0" w:tplc="0A42052C">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B5511A"/>
    <w:multiLevelType w:val="hybridMultilevel"/>
    <w:tmpl w:val="53BA6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D13C0"/>
    <w:multiLevelType w:val="hybridMultilevel"/>
    <w:tmpl w:val="FDCE79F4"/>
    <w:lvl w:ilvl="0" w:tplc="BB0C57AC">
      <w:start w:val="3"/>
      <w:numFmt w:val="bullet"/>
      <w:lvlText w:val=""/>
      <w:lvlJc w:val="left"/>
      <w:pPr>
        <w:ind w:left="720" w:hanging="360"/>
      </w:pPr>
      <w:rPr>
        <w:rFonts w:ascii="Symbol" w:eastAsia="Batang"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8268385">
    <w:abstractNumId w:val="1"/>
  </w:num>
  <w:num w:numId="2" w16cid:durableId="1062364763">
    <w:abstractNumId w:val="0"/>
  </w:num>
  <w:num w:numId="3" w16cid:durableId="18610397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M0MjM0MjQysLAwNzZX0lEKTi0uzszPAykwqgUAGC+E7ywAAAA="/>
  </w:docVars>
  <w:rsids>
    <w:rsidRoot w:val="00A81984"/>
    <w:rsid w:val="00013DF0"/>
    <w:rsid w:val="0001637A"/>
    <w:rsid w:val="00023CC4"/>
    <w:rsid w:val="00030804"/>
    <w:rsid w:val="000323B9"/>
    <w:rsid w:val="00044171"/>
    <w:rsid w:val="000460AC"/>
    <w:rsid w:val="00046F13"/>
    <w:rsid w:val="00053711"/>
    <w:rsid w:val="0007372D"/>
    <w:rsid w:val="000805B3"/>
    <w:rsid w:val="00091AEA"/>
    <w:rsid w:val="00091F8D"/>
    <w:rsid w:val="000975DE"/>
    <w:rsid w:val="000A15E8"/>
    <w:rsid w:val="000A7A74"/>
    <w:rsid w:val="000C39B0"/>
    <w:rsid w:val="000C7D3F"/>
    <w:rsid w:val="000D49C7"/>
    <w:rsid w:val="000F64E2"/>
    <w:rsid w:val="001024B7"/>
    <w:rsid w:val="00103CCD"/>
    <w:rsid w:val="00112F6F"/>
    <w:rsid w:val="001211B7"/>
    <w:rsid w:val="001228D0"/>
    <w:rsid w:val="0012755F"/>
    <w:rsid w:val="001329AB"/>
    <w:rsid w:val="00145E68"/>
    <w:rsid w:val="001503F0"/>
    <w:rsid w:val="00152126"/>
    <w:rsid w:val="00152D75"/>
    <w:rsid w:val="00167DAF"/>
    <w:rsid w:val="001728AC"/>
    <w:rsid w:val="00174FB0"/>
    <w:rsid w:val="00177B7C"/>
    <w:rsid w:val="00186062"/>
    <w:rsid w:val="00196C79"/>
    <w:rsid w:val="001A3C37"/>
    <w:rsid w:val="001C077B"/>
    <w:rsid w:val="001C18C3"/>
    <w:rsid w:val="001C7638"/>
    <w:rsid w:val="001D51C4"/>
    <w:rsid w:val="001D7219"/>
    <w:rsid w:val="001D7809"/>
    <w:rsid w:val="001E32D2"/>
    <w:rsid w:val="001F014F"/>
    <w:rsid w:val="00203BF0"/>
    <w:rsid w:val="002065A3"/>
    <w:rsid w:val="00213CCE"/>
    <w:rsid w:val="00220288"/>
    <w:rsid w:val="002274AD"/>
    <w:rsid w:val="00232E49"/>
    <w:rsid w:val="0023692D"/>
    <w:rsid w:val="00247815"/>
    <w:rsid w:val="002516FC"/>
    <w:rsid w:val="002571AA"/>
    <w:rsid w:val="002677F2"/>
    <w:rsid w:val="0027353A"/>
    <w:rsid w:val="00276CEC"/>
    <w:rsid w:val="00284511"/>
    <w:rsid w:val="00284707"/>
    <w:rsid w:val="00287204"/>
    <w:rsid w:val="00292E57"/>
    <w:rsid w:val="002A4422"/>
    <w:rsid w:val="002A6918"/>
    <w:rsid w:val="002B7A49"/>
    <w:rsid w:val="002C1467"/>
    <w:rsid w:val="002C46E0"/>
    <w:rsid w:val="002E2302"/>
    <w:rsid w:val="002E4B7B"/>
    <w:rsid w:val="002F1B7D"/>
    <w:rsid w:val="002F4A32"/>
    <w:rsid w:val="002F5619"/>
    <w:rsid w:val="00300B78"/>
    <w:rsid w:val="00301320"/>
    <w:rsid w:val="0031681C"/>
    <w:rsid w:val="003174ED"/>
    <w:rsid w:val="0033067E"/>
    <w:rsid w:val="00333778"/>
    <w:rsid w:val="0034382E"/>
    <w:rsid w:val="00347E2D"/>
    <w:rsid w:val="00352A9C"/>
    <w:rsid w:val="003815EC"/>
    <w:rsid w:val="00393BDC"/>
    <w:rsid w:val="003A6ADE"/>
    <w:rsid w:val="003B338D"/>
    <w:rsid w:val="003C0DC7"/>
    <w:rsid w:val="003D1945"/>
    <w:rsid w:val="003D2F10"/>
    <w:rsid w:val="003E38D4"/>
    <w:rsid w:val="003E582F"/>
    <w:rsid w:val="003E5C5A"/>
    <w:rsid w:val="003F6BD4"/>
    <w:rsid w:val="00414E2E"/>
    <w:rsid w:val="00421688"/>
    <w:rsid w:val="00423AF6"/>
    <w:rsid w:val="00426C4C"/>
    <w:rsid w:val="004400D7"/>
    <w:rsid w:val="00442822"/>
    <w:rsid w:val="004511E7"/>
    <w:rsid w:val="00453582"/>
    <w:rsid w:val="004537D5"/>
    <w:rsid w:val="00455874"/>
    <w:rsid w:val="00460CF4"/>
    <w:rsid w:val="00472F08"/>
    <w:rsid w:val="00474144"/>
    <w:rsid w:val="0047651E"/>
    <w:rsid w:val="0047741E"/>
    <w:rsid w:val="0048793F"/>
    <w:rsid w:val="00490016"/>
    <w:rsid w:val="004905CF"/>
    <w:rsid w:val="00491D53"/>
    <w:rsid w:val="004A0863"/>
    <w:rsid w:val="004A0C9A"/>
    <w:rsid w:val="004B461D"/>
    <w:rsid w:val="004B47B9"/>
    <w:rsid w:val="004C1E34"/>
    <w:rsid w:val="004C5623"/>
    <w:rsid w:val="004D3051"/>
    <w:rsid w:val="004D5209"/>
    <w:rsid w:val="004D62E9"/>
    <w:rsid w:val="004E0901"/>
    <w:rsid w:val="004E4076"/>
    <w:rsid w:val="004F00D5"/>
    <w:rsid w:val="004F0117"/>
    <w:rsid w:val="004F4035"/>
    <w:rsid w:val="004F5324"/>
    <w:rsid w:val="005023C9"/>
    <w:rsid w:val="005113C3"/>
    <w:rsid w:val="00521977"/>
    <w:rsid w:val="005226C5"/>
    <w:rsid w:val="00525793"/>
    <w:rsid w:val="0052767F"/>
    <w:rsid w:val="00527713"/>
    <w:rsid w:val="00545E98"/>
    <w:rsid w:val="005547BE"/>
    <w:rsid w:val="00563F3B"/>
    <w:rsid w:val="00564F38"/>
    <w:rsid w:val="00571714"/>
    <w:rsid w:val="00574A40"/>
    <w:rsid w:val="005755D0"/>
    <w:rsid w:val="005A6DA5"/>
    <w:rsid w:val="005A7C1E"/>
    <w:rsid w:val="005C46F5"/>
    <w:rsid w:val="005C53B2"/>
    <w:rsid w:val="00606242"/>
    <w:rsid w:val="00622B9B"/>
    <w:rsid w:val="0062397F"/>
    <w:rsid w:val="0062401D"/>
    <w:rsid w:val="00634440"/>
    <w:rsid w:val="006507E4"/>
    <w:rsid w:val="00661C10"/>
    <w:rsid w:val="00663D06"/>
    <w:rsid w:val="00663D94"/>
    <w:rsid w:val="0066714B"/>
    <w:rsid w:val="00672172"/>
    <w:rsid w:val="00682BD8"/>
    <w:rsid w:val="00682EBF"/>
    <w:rsid w:val="00685440"/>
    <w:rsid w:val="00686B69"/>
    <w:rsid w:val="006944FC"/>
    <w:rsid w:val="006B4A91"/>
    <w:rsid w:val="006B4AE5"/>
    <w:rsid w:val="006B6078"/>
    <w:rsid w:val="006C144E"/>
    <w:rsid w:val="006C2801"/>
    <w:rsid w:val="006C37CB"/>
    <w:rsid w:val="006C4C5F"/>
    <w:rsid w:val="006C5BFA"/>
    <w:rsid w:val="006C69EF"/>
    <w:rsid w:val="006E5DB9"/>
    <w:rsid w:val="006E5DDF"/>
    <w:rsid w:val="006E661F"/>
    <w:rsid w:val="006E788B"/>
    <w:rsid w:val="006E7918"/>
    <w:rsid w:val="006E7927"/>
    <w:rsid w:val="0071356F"/>
    <w:rsid w:val="00713A3C"/>
    <w:rsid w:val="00721E4D"/>
    <w:rsid w:val="00741603"/>
    <w:rsid w:val="007736EB"/>
    <w:rsid w:val="00791630"/>
    <w:rsid w:val="007B6850"/>
    <w:rsid w:val="007C2B02"/>
    <w:rsid w:val="007C5764"/>
    <w:rsid w:val="007C625F"/>
    <w:rsid w:val="007C6D04"/>
    <w:rsid w:val="007D6C06"/>
    <w:rsid w:val="007D73A7"/>
    <w:rsid w:val="007D744F"/>
    <w:rsid w:val="007E1012"/>
    <w:rsid w:val="007E38D8"/>
    <w:rsid w:val="007E3CE5"/>
    <w:rsid w:val="00800EF2"/>
    <w:rsid w:val="0080595F"/>
    <w:rsid w:val="00805D94"/>
    <w:rsid w:val="008063EF"/>
    <w:rsid w:val="00807DCB"/>
    <w:rsid w:val="00810A2B"/>
    <w:rsid w:val="00817C31"/>
    <w:rsid w:val="00817F40"/>
    <w:rsid w:val="00822F2D"/>
    <w:rsid w:val="00826DDE"/>
    <w:rsid w:val="0084456D"/>
    <w:rsid w:val="00847C9E"/>
    <w:rsid w:val="00853E89"/>
    <w:rsid w:val="00866B5A"/>
    <w:rsid w:val="0086705E"/>
    <w:rsid w:val="008760E2"/>
    <w:rsid w:val="0088035B"/>
    <w:rsid w:val="008A04E6"/>
    <w:rsid w:val="008A330C"/>
    <w:rsid w:val="008A73B5"/>
    <w:rsid w:val="008B025B"/>
    <w:rsid w:val="008B5E87"/>
    <w:rsid w:val="008B73DE"/>
    <w:rsid w:val="008D2BE5"/>
    <w:rsid w:val="008E5E3E"/>
    <w:rsid w:val="00903EAF"/>
    <w:rsid w:val="00906621"/>
    <w:rsid w:val="00932808"/>
    <w:rsid w:val="00936E36"/>
    <w:rsid w:val="00941F2F"/>
    <w:rsid w:val="00944806"/>
    <w:rsid w:val="00953783"/>
    <w:rsid w:val="00954565"/>
    <w:rsid w:val="00963E45"/>
    <w:rsid w:val="009644E1"/>
    <w:rsid w:val="00965E57"/>
    <w:rsid w:val="00967C6D"/>
    <w:rsid w:val="00977242"/>
    <w:rsid w:val="009967AC"/>
    <w:rsid w:val="009A644D"/>
    <w:rsid w:val="009C322B"/>
    <w:rsid w:val="009C5F85"/>
    <w:rsid w:val="009D341E"/>
    <w:rsid w:val="009E6B5C"/>
    <w:rsid w:val="009E6CA0"/>
    <w:rsid w:val="009F501A"/>
    <w:rsid w:val="009F61FF"/>
    <w:rsid w:val="00A11A93"/>
    <w:rsid w:val="00A12AE3"/>
    <w:rsid w:val="00A15C46"/>
    <w:rsid w:val="00A26EC6"/>
    <w:rsid w:val="00A40AEE"/>
    <w:rsid w:val="00A52B58"/>
    <w:rsid w:val="00A540B5"/>
    <w:rsid w:val="00A61600"/>
    <w:rsid w:val="00A6261F"/>
    <w:rsid w:val="00A66E50"/>
    <w:rsid w:val="00A81984"/>
    <w:rsid w:val="00A85B3B"/>
    <w:rsid w:val="00A92B7A"/>
    <w:rsid w:val="00AB37D1"/>
    <w:rsid w:val="00AB3F34"/>
    <w:rsid w:val="00AB44C3"/>
    <w:rsid w:val="00AB577F"/>
    <w:rsid w:val="00AC02BE"/>
    <w:rsid w:val="00AC1129"/>
    <w:rsid w:val="00AC31E0"/>
    <w:rsid w:val="00AC4F76"/>
    <w:rsid w:val="00AD011C"/>
    <w:rsid w:val="00B4559D"/>
    <w:rsid w:val="00B53CC0"/>
    <w:rsid w:val="00B553F4"/>
    <w:rsid w:val="00B60910"/>
    <w:rsid w:val="00B627A2"/>
    <w:rsid w:val="00B63C17"/>
    <w:rsid w:val="00B65B49"/>
    <w:rsid w:val="00B820BA"/>
    <w:rsid w:val="00B84A76"/>
    <w:rsid w:val="00B86DF8"/>
    <w:rsid w:val="00B93CE3"/>
    <w:rsid w:val="00BA40DA"/>
    <w:rsid w:val="00BA6C99"/>
    <w:rsid w:val="00BB048F"/>
    <w:rsid w:val="00BB338F"/>
    <w:rsid w:val="00BB5C5F"/>
    <w:rsid w:val="00BC1B6D"/>
    <w:rsid w:val="00BC50E1"/>
    <w:rsid w:val="00BC5F43"/>
    <w:rsid w:val="00BD0730"/>
    <w:rsid w:val="00BD24E0"/>
    <w:rsid w:val="00BD69C9"/>
    <w:rsid w:val="00BE0499"/>
    <w:rsid w:val="00BE2C5B"/>
    <w:rsid w:val="00BE7C3B"/>
    <w:rsid w:val="00BF30F4"/>
    <w:rsid w:val="00C02BE4"/>
    <w:rsid w:val="00C23B9D"/>
    <w:rsid w:val="00C267D4"/>
    <w:rsid w:val="00C366AC"/>
    <w:rsid w:val="00C423C9"/>
    <w:rsid w:val="00C432DF"/>
    <w:rsid w:val="00C443AD"/>
    <w:rsid w:val="00C45809"/>
    <w:rsid w:val="00C46565"/>
    <w:rsid w:val="00C5082B"/>
    <w:rsid w:val="00C54325"/>
    <w:rsid w:val="00C706E3"/>
    <w:rsid w:val="00C72D40"/>
    <w:rsid w:val="00C7385C"/>
    <w:rsid w:val="00C77CC6"/>
    <w:rsid w:val="00C834F0"/>
    <w:rsid w:val="00C86481"/>
    <w:rsid w:val="00C96ACB"/>
    <w:rsid w:val="00CA05BE"/>
    <w:rsid w:val="00CA0FBE"/>
    <w:rsid w:val="00CA47EA"/>
    <w:rsid w:val="00CB3B5A"/>
    <w:rsid w:val="00CB54D5"/>
    <w:rsid w:val="00CC14A5"/>
    <w:rsid w:val="00CD1081"/>
    <w:rsid w:val="00CD257B"/>
    <w:rsid w:val="00CE0090"/>
    <w:rsid w:val="00CF172F"/>
    <w:rsid w:val="00CF3BE9"/>
    <w:rsid w:val="00CF3E34"/>
    <w:rsid w:val="00D02D3A"/>
    <w:rsid w:val="00D104C2"/>
    <w:rsid w:val="00D229EA"/>
    <w:rsid w:val="00D24820"/>
    <w:rsid w:val="00D31CF6"/>
    <w:rsid w:val="00D33CC4"/>
    <w:rsid w:val="00D35885"/>
    <w:rsid w:val="00D41C4E"/>
    <w:rsid w:val="00D44D97"/>
    <w:rsid w:val="00D46119"/>
    <w:rsid w:val="00D52E55"/>
    <w:rsid w:val="00D53216"/>
    <w:rsid w:val="00D60690"/>
    <w:rsid w:val="00D6435E"/>
    <w:rsid w:val="00D64728"/>
    <w:rsid w:val="00D722BE"/>
    <w:rsid w:val="00D74609"/>
    <w:rsid w:val="00D7551C"/>
    <w:rsid w:val="00D860BB"/>
    <w:rsid w:val="00D90684"/>
    <w:rsid w:val="00D9086C"/>
    <w:rsid w:val="00D96BCA"/>
    <w:rsid w:val="00DA468E"/>
    <w:rsid w:val="00DA5C4E"/>
    <w:rsid w:val="00DA75F1"/>
    <w:rsid w:val="00DC2055"/>
    <w:rsid w:val="00DD44DC"/>
    <w:rsid w:val="00DD6618"/>
    <w:rsid w:val="00DE7CD3"/>
    <w:rsid w:val="00DF73C2"/>
    <w:rsid w:val="00E01351"/>
    <w:rsid w:val="00E02438"/>
    <w:rsid w:val="00E204E6"/>
    <w:rsid w:val="00E2330E"/>
    <w:rsid w:val="00E3230E"/>
    <w:rsid w:val="00E3622B"/>
    <w:rsid w:val="00E36599"/>
    <w:rsid w:val="00E41E6E"/>
    <w:rsid w:val="00E45870"/>
    <w:rsid w:val="00E477D7"/>
    <w:rsid w:val="00E54A30"/>
    <w:rsid w:val="00E73D95"/>
    <w:rsid w:val="00E7585B"/>
    <w:rsid w:val="00E76C9A"/>
    <w:rsid w:val="00E92DB2"/>
    <w:rsid w:val="00E9472C"/>
    <w:rsid w:val="00E948F3"/>
    <w:rsid w:val="00EA3B3B"/>
    <w:rsid w:val="00EA70A9"/>
    <w:rsid w:val="00ED3441"/>
    <w:rsid w:val="00EE1A92"/>
    <w:rsid w:val="00F0016B"/>
    <w:rsid w:val="00F04929"/>
    <w:rsid w:val="00F057E7"/>
    <w:rsid w:val="00F05DEE"/>
    <w:rsid w:val="00F1422E"/>
    <w:rsid w:val="00F27DD6"/>
    <w:rsid w:val="00F3758E"/>
    <w:rsid w:val="00F407CF"/>
    <w:rsid w:val="00F428EB"/>
    <w:rsid w:val="00F47675"/>
    <w:rsid w:val="00F539A5"/>
    <w:rsid w:val="00F63984"/>
    <w:rsid w:val="00F6580F"/>
    <w:rsid w:val="00F660A5"/>
    <w:rsid w:val="00F73D10"/>
    <w:rsid w:val="00F83347"/>
    <w:rsid w:val="00F87A97"/>
    <w:rsid w:val="00F90311"/>
    <w:rsid w:val="00F97DF7"/>
    <w:rsid w:val="00FB593F"/>
    <w:rsid w:val="00FC0981"/>
    <w:rsid w:val="00FF02AB"/>
    <w:rsid w:val="00FF1CD9"/>
    <w:rsid w:val="00FF29F5"/>
    <w:rsid w:val="00FF6426"/>
    <w:rsid w:val="00FF6B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0A3EF9"/>
  <w15:docId w15:val="{5E8D7853-9CB0-4063-B885-6FACC929A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1984"/>
    <w:pPr>
      <w:spacing w:after="0" w:line="240" w:lineRule="auto"/>
    </w:pPr>
    <w:rPr>
      <w:rFonts w:ascii="Times New Roman" w:eastAsia="SimSun"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A81984"/>
    <w:rPr>
      <w:rFonts w:ascii="Calibri" w:hAnsi="Calibri"/>
      <w:sz w:val="20"/>
      <w:szCs w:val="20"/>
      <w:lang w:eastAsia="ja-JP"/>
    </w:rPr>
  </w:style>
  <w:style w:type="character" w:customStyle="1" w:styleId="FootnoteTextChar">
    <w:name w:val="Footnote Text Char"/>
    <w:basedOn w:val="DefaultParagraphFont"/>
    <w:link w:val="FootnoteText"/>
    <w:uiPriority w:val="99"/>
    <w:semiHidden/>
    <w:rsid w:val="00A81984"/>
    <w:rPr>
      <w:rFonts w:ascii="Calibri" w:eastAsia="SimSun" w:hAnsi="Calibri" w:cs="Times New Roman"/>
      <w:sz w:val="20"/>
      <w:szCs w:val="20"/>
      <w:lang w:eastAsia="ja-JP"/>
    </w:rPr>
  </w:style>
  <w:style w:type="character" w:styleId="FootnoteReference">
    <w:name w:val="footnote reference"/>
    <w:uiPriority w:val="99"/>
    <w:semiHidden/>
    <w:rsid w:val="00A81984"/>
    <w:rPr>
      <w:rFonts w:cs="Times New Roman"/>
      <w:vertAlign w:val="superscript"/>
    </w:rPr>
  </w:style>
  <w:style w:type="paragraph" w:customStyle="1" w:styleId="Default">
    <w:name w:val="Default"/>
    <w:rsid w:val="00D64728"/>
    <w:pPr>
      <w:autoSpaceDE w:val="0"/>
      <w:autoSpaceDN w:val="0"/>
      <w:adjustRightInd w:val="0"/>
      <w:spacing w:after="0" w:line="240" w:lineRule="auto"/>
    </w:pPr>
    <w:rPr>
      <w:rFonts w:ascii="Times New Roman" w:hAnsi="Times New Roman" w:cs="Times New Roman"/>
      <w:color w:val="000000"/>
      <w:sz w:val="24"/>
      <w:szCs w:val="24"/>
    </w:rPr>
  </w:style>
  <w:style w:type="paragraph" w:styleId="Date">
    <w:name w:val="Date"/>
    <w:basedOn w:val="Normal"/>
    <w:next w:val="Normal"/>
    <w:link w:val="DateChar"/>
    <w:uiPriority w:val="99"/>
    <w:semiHidden/>
    <w:unhideWhenUsed/>
    <w:rsid w:val="00D64728"/>
  </w:style>
  <w:style w:type="character" w:customStyle="1" w:styleId="DateChar">
    <w:name w:val="Date Char"/>
    <w:basedOn w:val="DefaultParagraphFont"/>
    <w:link w:val="Date"/>
    <w:uiPriority w:val="99"/>
    <w:semiHidden/>
    <w:rsid w:val="00D64728"/>
    <w:rPr>
      <w:rFonts w:ascii="Times New Roman" w:eastAsia="SimSun" w:hAnsi="Times New Roman" w:cs="Times New Roman"/>
      <w:sz w:val="24"/>
    </w:rPr>
  </w:style>
  <w:style w:type="character" w:styleId="Hyperlink">
    <w:name w:val="Hyperlink"/>
    <w:basedOn w:val="DefaultParagraphFont"/>
    <w:uiPriority w:val="99"/>
    <w:unhideWhenUsed/>
    <w:rsid w:val="00393BDC"/>
    <w:rPr>
      <w:color w:val="0563C1" w:themeColor="hyperlink"/>
      <w:u w:val="single"/>
    </w:rPr>
  </w:style>
  <w:style w:type="character" w:customStyle="1" w:styleId="UnresolvedMention1">
    <w:name w:val="Unresolved Mention1"/>
    <w:basedOn w:val="DefaultParagraphFont"/>
    <w:uiPriority w:val="99"/>
    <w:semiHidden/>
    <w:unhideWhenUsed/>
    <w:rsid w:val="00393BDC"/>
    <w:rPr>
      <w:color w:val="605E5C"/>
      <w:shd w:val="clear" w:color="auto" w:fill="E1DFDD"/>
    </w:rPr>
  </w:style>
  <w:style w:type="character" w:styleId="CommentReference">
    <w:name w:val="annotation reference"/>
    <w:basedOn w:val="DefaultParagraphFont"/>
    <w:uiPriority w:val="99"/>
    <w:semiHidden/>
    <w:unhideWhenUsed/>
    <w:rsid w:val="00AB3F34"/>
    <w:rPr>
      <w:sz w:val="16"/>
      <w:szCs w:val="16"/>
    </w:rPr>
  </w:style>
  <w:style w:type="paragraph" w:styleId="CommentText">
    <w:name w:val="annotation text"/>
    <w:basedOn w:val="Normal"/>
    <w:link w:val="CommentTextChar"/>
    <w:uiPriority w:val="99"/>
    <w:unhideWhenUsed/>
    <w:rsid w:val="00AB3F34"/>
    <w:rPr>
      <w:sz w:val="20"/>
      <w:szCs w:val="20"/>
    </w:rPr>
  </w:style>
  <w:style w:type="character" w:customStyle="1" w:styleId="CommentTextChar">
    <w:name w:val="Comment Text Char"/>
    <w:basedOn w:val="DefaultParagraphFont"/>
    <w:link w:val="CommentText"/>
    <w:uiPriority w:val="99"/>
    <w:rsid w:val="00AB3F34"/>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B3F34"/>
    <w:rPr>
      <w:b/>
      <w:bCs/>
    </w:rPr>
  </w:style>
  <w:style w:type="character" w:customStyle="1" w:styleId="CommentSubjectChar">
    <w:name w:val="Comment Subject Char"/>
    <w:basedOn w:val="CommentTextChar"/>
    <w:link w:val="CommentSubject"/>
    <w:uiPriority w:val="99"/>
    <w:semiHidden/>
    <w:rsid w:val="00AB3F34"/>
    <w:rPr>
      <w:rFonts w:ascii="Times New Roman" w:eastAsia="SimSun" w:hAnsi="Times New Roman" w:cs="Times New Roman"/>
      <w:b/>
      <w:bCs/>
      <w:sz w:val="20"/>
      <w:szCs w:val="20"/>
    </w:rPr>
  </w:style>
  <w:style w:type="paragraph" w:styleId="ListParagraph">
    <w:name w:val="List Paragraph"/>
    <w:basedOn w:val="Normal"/>
    <w:uiPriority w:val="34"/>
    <w:qFormat/>
    <w:rsid w:val="007736EB"/>
    <w:pPr>
      <w:ind w:left="720"/>
      <w:contextualSpacing/>
    </w:pPr>
  </w:style>
  <w:style w:type="paragraph" w:styleId="BalloonText">
    <w:name w:val="Balloon Text"/>
    <w:basedOn w:val="Normal"/>
    <w:link w:val="BalloonTextChar"/>
    <w:uiPriority w:val="99"/>
    <w:semiHidden/>
    <w:unhideWhenUsed/>
    <w:rsid w:val="005A7C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7C1E"/>
    <w:rPr>
      <w:rFonts w:ascii="Segoe UI" w:eastAsia="SimSun" w:hAnsi="Segoe UI" w:cs="Segoe UI"/>
      <w:sz w:val="18"/>
      <w:szCs w:val="18"/>
    </w:rPr>
  </w:style>
  <w:style w:type="paragraph" w:styleId="Header">
    <w:name w:val="header"/>
    <w:basedOn w:val="Normal"/>
    <w:link w:val="HeaderChar"/>
    <w:uiPriority w:val="99"/>
    <w:unhideWhenUsed/>
    <w:rsid w:val="00932808"/>
    <w:pPr>
      <w:tabs>
        <w:tab w:val="center" w:pos="4320"/>
        <w:tab w:val="right" w:pos="8640"/>
      </w:tabs>
    </w:pPr>
  </w:style>
  <w:style w:type="character" w:customStyle="1" w:styleId="HeaderChar">
    <w:name w:val="Header Char"/>
    <w:basedOn w:val="DefaultParagraphFont"/>
    <w:link w:val="Header"/>
    <w:uiPriority w:val="99"/>
    <w:rsid w:val="00932808"/>
    <w:rPr>
      <w:rFonts w:ascii="Times New Roman" w:eastAsia="SimSun" w:hAnsi="Times New Roman" w:cs="Times New Roman"/>
      <w:sz w:val="24"/>
    </w:rPr>
  </w:style>
  <w:style w:type="paragraph" w:styleId="Footer">
    <w:name w:val="footer"/>
    <w:basedOn w:val="Normal"/>
    <w:link w:val="FooterChar"/>
    <w:uiPriority w:val="99"/>
    <w:unhideWhenUsed/>
    <w:rsid w:val="00932808"/>
    <w:pPr>
      <w:tabs>
        <w:tab w:val="center" w:pos="4320"/>
        <w:tab w:val="right" w:pos="8640"/>
      </w:tabs>
    </w:pPr>
  </w:style>
  <w:style w:type="character" w:customStyle="1" w:styleId="FooterChar">
    <w:name w:val="Footer Char"/>
    <w:basedOn w:val="DefaultParagraphFont"/>
    <w:link w:val="Footer"/>
    <w:uiPriority w:val="99"/>
    <w:rsid w:val="00932808"/>
    <w:rPr>
      <w:rFonts w:ascii="Times New Roman" w:eastAsia="SimSun" w:hAnsi="Times New Roman" w:cs="Times New Roman"/>
      <w:sz w:val="24"/>
    </w:rPr>
  </w:style>
  <w:style w:type="paragraph" w:styleId="Revision">
    <w:name w:val="Revision"/>
    <w:hidden/>
    <w:uiPriority w:val="99"/>
    <w:semiHidden/>
    <w:rsid w:val="00D44D97"/>
    <w:pPr>
      <w:spacing w:after="0" w:line="240" w:lineRule="auto"/>
    </w:pPr>
    <w:rPr>
      <w:rFonts w:ascii="Times New Roman" w:eastAsia="SimSun" w:hAnsi="Times New Roman" w:cs="Times New Roman"/>
      <w:sz w:val="24"/>
    </w:rPr>
  </w:style>
  <w:style w:type="character" w:styleId="FollowedHyperlink">
    <w:name w:val="FollowedHyperlink"/>
    <w:basedOn w:val="DefaultParagraphFont"/>
    <w:uiPriority w:val="99"/>
    <w:semiHidden/>
    <w:unhideWhenUsed/>
    <w:rsid w:val="00571714"/>
    <w:rPr>
      <w:color w:val="954F72" w:themeColor="followedHyperlink"/>
      <w:u w:val="single"/>
    </w:rPr>
  </w:style>
  <w:style w:type="character" w:customStyle="1" w:styleId="UnresolvedMention2">
    <w:name w:val="Unresolved Mention2"/>
    <w:basedOn w:val="DefaultParagraphFont"/>
    <w:uiPriority w:val="99"/>
    <w:semiHidden/>
    <w:unhideWhenUsed/>
    <w:rsid w:val="00490016"/>
    <w:rPr>
      <w:color w:val="605E5C"/>
      <w:shd w:val="clear" w:color="auto" w:fill="E1DFDD"/>
    </w:rPr>
  </w:style>
  <w:style w:type="character" w:styleId="UnresolvedMention">
    <w:name w:val="Unresolved Mention"/>
    <w:basedOn w:val="DefaultParagraphFont"/>
    <w:uiPriority w:val="99"/>
    <w:semiHidden/>
    <w:unhideWhenUsed/>
    <w:rsid w:val="00713A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092887">
      <w:bodyDiv w:val="1"/>
      <w:marLeft w:val="0"/>
      <w:marRight w:val="0"/>
      <w:marTop w:val="0"/>
      <w:marBottom w:val="0"/>
      <w:divBdr>
        <w:top w:val="none" w:sz="0" w:space="0" w:color="auto"/>
        <w:left w:val="none" w:sz="0" w:space="0" w:color="auto"/>
        <w:bottom w:val="none" w:sz="0" w:space="0" w:color="auto"/>
        <w:right w:val="none" w:sz="0" w:space="0" w:color="auto"/>
      </w:divBdr>
    </w:div>
    <w:div w:id="1529176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KPSS2017/Technological-Innovation-Resource-Allocation-and-Growth-Extended-Dat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hobergphillips.tuck.dartmouth.edu/tnic_basedata.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07F9712-C3A1-9740-9FA5-8AAF6371FD9B}">
  <we:reference id="wa200001011" version="1.2.0.0" store="en-US" storeType="OMEX"/>
  <we:alternateReferences>
    <we:reference id="WA200001011" version="1.2.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AEF17-F37D-4C45-97E5-213029359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762</TotalTime>
  <Pages>3</Pages>
  <Words>1164</Words>
  <Characters>6641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Manager/>
  <Company>Cornell University</Company>
  <LinksUpToDate>false</LinksUpToDate>
  <CharactersWithSpaces>7790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Jiawen Yan</dc:creator>
  <cp:keywords/>
  <dc:description/>
  <cp:lastModifiedBy>Zuo Luo</cp:lastModifiedBy>
  <cp:revision>107</cp:revision>
  <dcterms:created xsi:type="dcterms:W3CDTF">2025-06-19T02:07:00Z</dcterms:created>
  <dcterms:modified xsi:type="dcterms:W3CDTF">2025-07-06T07:18:00Z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http://www.zotero.org/styles/american-sociological-association</vt:lpwstr>
  </property>
  <property fmtid="{D5CDD505-2E9C-101B-9397-08002B2CF9AE}" pid="7" name="Mendeley Recent Style Name 2_1">
    <vt:lpwstr>American Sociological Association 6th edition</vt:lpwstr>
  </property>
  <property fmtid="{D5CDD505-2E9C-101B-9397-08002B2CF9AE}" pid="8" name="Mendeley Recent Style Id 3_1">
    <vt:lpwstr>http://www.zotero.org/styles/chicago-author-date</vt:lpwstr>
  </property>
  <property fmtid="{D5CDD505-2E9C-101B-9397-08002B2CF9AE}" pid="9" name="Mendeley Recent Style Name 3_1">
    <vt:lpwstr>Chicago Manual of Style 17th edition (author-date)</vt:lpwstr>
  </property>
  <property fmtid="{D5CDD505-2E9C-101B-9397-08002B2CF9AE}" pid="10" name="Mendeley Recent Style Id 4_1">
    <vt:lpwstr>http://www.zotero.org/styles/harvard-cite-them-right</vt:lpwstr>
  </property>
  <property fmtid="{D5CDD505-2E9C-101B-9397-08002B2CF9AE}" pid="11" name="Mendeley Recent Style Name 4_1">
    <vt:lpwstr>Cite Them Right 10th edition - Harvard</vt:lpwstr>
  </property>
  <property fmtid="{D5CDD505-2E9C-101B-9397-08002B2CF9AE}" pid="12" name="Mendeley Recent Style Id 5_1">
    <vt:lpwstr>http://csl.mendeley.com/styles/521192391/JFE-jiawen</vt:lpwstr>
  </property>
  <property fmtid="{D5CDD505-2E9C-101B-9397-08002B2CF9AE}" pid="13" name="Mendeley Recent Style Name 5_1">
    <vt:lpwstr>Elsevier - Harvard (with titles) - Jiawen Yan</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http://www.zotero.org/styles/journal-of-financial-economics</vt:lpwstr>
  </property>
  <property fmtid="{D5CDD505-2E9C-101B-9397-08002B2CF9AE}" pid="17" name="Mendeley Recent Style Name 7_1">
    <vt:lpwstr>Journal of Financial Economics</vt:lpwstr>
  </property>
  <property fmtid="{D5CDD505-2E9C-101B-9397-08002B2CF9AE}" pid="18" name="Mendeley Recent Style Id 8_1">
    <vt:lpwstr>http://www.zotero.org/styles/modern-humanities-research-association</vt:lpwstr>
  </property>
  <property fmtid="{D5CDD505-2E9C-101B-9397-08002B2CF9AE}" pid="19" name="Mendeley Recent Style Name 8_1">
    <vt:lpwstr>Modern Humanities Research Association 3rd edition (note with bibliography)</vt:lpwstr>
  </property>
  <property fmtid="{D5CDD505-2E9C-101B-9397-08002B2CF9AE}" pid="20" name="Mendeley Recent Style Id 9_1">
    <vt:lpwstr>http://www.zotero.org/styles/review-of-accounting-studies</vt:lpwstr>
  </property>
  <property fmtid="{D5CDD505-2E9C-101B-9397-08002B2CF9AE}" pid="21" name="Mendeley Recent Style Name 9_1">
    <vt:lpwstr>Review of Accounting Studies</vt:lpwstr>
  </property>
  <property fmtid="{D5CDD505-2E9C-101B-9397-08002B2CF9AE}" pid="22" name="grammarly_documentId">
    <vt:lpwstr>documentId_3036</vt:lpwstr>
  </property>
  <property fmtid="{D5CDD505-2E9C-101B-9397-08002B2CF9AE}" pid="23" name="grammarly_documentContext">
    <vt:lpwstr>{"goals":[],"domain":"general","emotions":[],"dialect":"american"}</vt:lpwstr>
  </property>
  <property fmtid="{D5CDD505-2E9C-101B-9397-08002B2CF9AE}" pid="24" name="GrammarlyDocumentId">
    <vt:lpwstr>26c5eafc7429045d031e96ebb24316b3b24e527dc3e63eb52f020e2c47a2a315</vt:lpwstr>
  </property>
</Properties>
</file>